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432706831"/>
        <w:docPartObj>
          <w:docPartGallery w:val="Cover Pages"/>
          <w:docPartUnique/>
        </w:docPartObj>
      </w:sdtPr>
      <w:sdtContent>
        <w:p w:rsidR="00834676" w:rsidRPr="00B62040" w:rsidRDefault="00834676" w:rsidP="00B62040">
          <w:pPr>
            <w:jc w:val="center"/>
          </w:pPr>
        </w:p>
        <w:p w:rsidR="00834676" w:rsidRDefault="00834676" w:rsidP="00B62040"/>
        <w:p w:rsidR="00834676" w:rsidRDefault="00834676" w:rsidP="00B62040"/>
        <w:p w:rsidR="00834676" w:rsidRPr="00B62040" w:rsidRDefault="00834676" w:rsidP="00B62040"/>
        <w:p w:rsidR="00834676" w:rsidRPr="00B62040" w:rsidRDefault="00834676" w:rsidP="00B62040">
          <w:pPr>
            <w:pStyle w:val="Citationintense"/>
            <w:ind w:left="0" w:right="1"/>
            <w:rPr>
              <w:b/>
              <w:sz w:val="48"/>
            </w:rPr>
          </w:pPr>
          <w:r w:rsidRPr="00B62040">
            <w:rPr>
              <w:b/>
              <w:sz w:val="48"/>
            </w:rPr>
            <w:t>VADEMECUM</w:t>
          </w:r>
        </w:p>
        <w:p w:rsidR="00834676" w:rsidRDefault="00834676" w:rsidP="00B62040"/>
        <w:p w:rsidR="00834676" w:rsidRDefault="00834676" w:rsidP="00B62040"/>
        <w:p w:rsidR="00834676" w:rsidRDefault="00834676" w:rsidP="00B62040">
          <w:r>
            <w:t>Le Centre de Gestion de la Fonction Publique Territoriale des Alpes-Maritimes souhaite faciliter la mise en œuvre de l’entretien professionnel dans les structures territoriales, s’agissant d’une obligation réglementaire.</w:t>
          </w:r>
        </w:p>
        <w:p w:rsidR="00834676" w:rsidRDefault="00834676" w:rsidP="00B62040">
          <w:r>
            <w:t xml:space="preserve">La direction du conseil en ressources humaines du CDG06 a établi, dans le respect de la trame présentée dans la boîte à outils relative à l’entretien professionnel créée par le CDG06, des modèles de fiche de poste. </w:t>
          </w:r>
        </w:p>
        <w:p w:rsidR="00834676" w:rsidRDefault="00834676" w:rsidP="00B62040"/>
        <w:p w:rsidR="00834676" w:rsidRDefault="00834676" w:rsidP="00B62040"/>
        <w:p w:rsidR="00834676" w:rsidRDefault="00834676" w:rsidP="00B62040">
          <w:pPr>
            <w:pStyle w:val="Titre"/>
          </w:pPr>
          <w:r>
            <w:t>Avant toute utilisation</w:t>
          </w:r>
        </w:p>
        <w:p w:rsidR="00834676" w:rsidRDefault="00834676" w:rsidP="00B62040">
          <w:pPr>
            <w:spacing w:before="240"/>
          </w:pPr>
          <w:r>
            <w:t xml:space="preserve">Ces modèles de fiche de poste doivent être </w:t>
          </w:r>
          <w:r w:rsidRPr="001F4404">
            <w:rPr>
              <w:b/>
              <w:u w:val="single"/>
            </w:rPr>
            <w:t>complétés</w:t>
          </w:r>
          <w:r>
            <w:t xml:space="preserve"> et </w:t>
          </w:r>
          <w:r w:rsidRPr="001F4404">
            <w:rPr>
              <w:b/>
              <w:u w:val="single"/>
            </w:rPr>
            <w:t>adaptés</w:t>
          </w:r>
          <w:r>
            <w:t xml:space="preserve"> à vos spécificités et vos contraintes. </w:t>
          </w:r>
        </w:p>
        <w:p w:rsidR="00834676" w:rsidRDefault="00834676" w:rsidP="00B62040"/>
        <w:p w:rsidR="00834676" w:rsidRDefault="00834676" w:rsidP="00B62040"/>
        <w:p w:rsidR="00834676" w:rsidRDefault="00834676" w:rsidP="00B62040">
          <w:pPr>
            <w:pStyle w:val="Titre"/>
          </w:pPr>
          <w:r>
            <w:t>Attention</w:t>
          </w:r>
        </w:p>
        <w:p w:rsidR="00834676" w:rsidRDefault="00834676" w:rsidP="00B62040">
          <w:pPr>
            <w:spacing w:before="240"/>
          </w:pPr>
          <w:r>
            <w:t xml:space="preserve">Certaines activités liées à la réalisation des missions dévolues aux agents doivent faire l’objet </w:t>
          </w:r>
          <w:r w:rsidRPr="00FC12B2">
            <w:rPr>
              <w:b/>
              <w:u w:val="single"/>
            </w:rPr>
            <w:t xml:space="preserve">au préalable </w:t>
          </w:r>
          <w:r>
            <w:t>d’une formation professionnelle voire d’une habilitation. Sont notamment concernés les emplois relevant de la filière technique.</w:t>
          </w:r>
        </w:p>
        <w:p w:rsidR="00B82373" w:rsidRDefault="00834676" w:rsidP="00B82373">
          <w:pPr>
            <w:spacing w:before="0" w:after="160" w:line="259" w:lineRule="auto"/>
          </w:pPr>
          <w:r>
            <w:t xml:space="preserve">D’autres emplois doivent également faire l’objet </w:t>
          </w:r>
          <w:r w:rsidRPr="00B62040">
            <w:rPr>
              <w:b/>
              <w:u w:val="single"/>
            </w:rPr>
            <w:t>d’un maintien régulier de compétences réglementaires par des formations professionnelles.</w:t>
          </w:r>
          <w:r>
            <w:t xml:space="preserve"> Sont notamment concernés les emplois relevant de la filière police municipale. </w:t>
          </w:r>
        </w:p>
        <w:p w:rsidR="00B82373" w:rsidRDefault="00B82373" w:rsidP="00B82373">
          <w:pPr>
            <w:spacing w:before="0" w:after="160" w:line="259" w:lineRule="auto"/>
            <w:sectPr w:rsidR="00B82373" w:rsidSect="00834676">
              <w:headerReference w:type="default" r:id="rId7"/>
              <w:footerReference w:type="default" r:id="rId8"/>
              <w:footerReference w:type="first" r:id="rId9"/>
              <w:pgSz w:w="11906" w:h="16838"/>
              <w:pgMar w:top="1843" w:right="1417" w:bottom="1135" w:left="1417" w:header="708" w:footer="433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E17592" w:rsidRPr="00E17592" w:rsidRDefault="00E17592" w:rsidP="00E17592">
      <w:pPr>
        <w:pStyle w:val="Titre"/>
      </w:pPr>
      <w:r w:rsidRPr="00E17592">
        <w:lastRenderedPageBreak/>
        <w:t>Modèle de fiche de poste : à compléter et à adapter à votre structure</w:t>
      </w:r>
    </w:p>
    <w:p w:rsidR="00E17592" w:rsidRDefault="00E17592" w:rsidP="00E17592"/>
    <w:tbl>
      <w:tblPr>
        <w:tblStyle w:val="TableauGrille4-Accentuation51"/>
        <w:tblW w:w="9390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57"/>
        <w:gridCol w:w="5533"/>
      </w:tblGrid>
      <w:tr w:rsidR="00E17592" w:rsidRPr="00EE34F8" w:rsidTr="008346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857" w:type="dxa"/>
            <w:vAlign w:val="center"/>
          </w:tcPr>
          <w:p w:rsidR="00E17592" w:rsidRPr="00EE34F8" w:rsidRDefault="00E17592" w:rsidP="002B731D">
            <w:pPr>
              <w:jc w:val="center"/>
              <w:rPr>
                <w:b/>
                <w:i/>
                <w:sz w:val="24"/>
              </w:rPr>
            </w:pPr>
            <w:r w:rsidRPr="00EE34F8">
              <w:rPr>
                <w:b/>
                <w:i/>
                <w:sz w:val="24"/>
              </w:rPr>
              <w:t>REFERENCES FICHE</w:t>
            </w:r>
          </w:p>
        </w:tc>
        <w:tc>
          <w:tcPr>
            <w:tcW w:w="5533" w:type="dxa"/>
            <w:vAlign w:val="center"/>
          </w:tcPr>
          <w:p w:rsidR="00E17592" w:rsidRPr="00EE34F8" w:rsidRDefault="00E17592" w:rsidP="002B731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ATTRIBUTIONS</w:t>
            </w:r>
            <w:r w:rsidRPr="00EE34F8">
              <w:rPr>
                <w:b/>
                <w:i/>
                <w:sz w:val="24"/>
              </w:rPr>
              <w:t xml:space="preserve"> DU POSTE</w:t>
            </w:r>
          </w:p>
        </w:tc>
      </w:tr>
      <w:tr w:rsidR="00E17592" w:rsidRPr="00B50DFF" w:rsidTr="00834676">
        <w:trPr>
          <w:trHeight w:val="3202"/>
        </w:trPr>
        <w:tc>
          <w:tcPr>
            <w:tcW w:w="3857" w:type="dxa"/>
            <w:vAlign w:val="center"/>
          </w:tcPr>
          <w:p w:rsidR="00E17592" w:rsidRDefault="00E17592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Commune de : ……………………………..</w:t>
            </w:r>
          </w:p>
          <w:p w:rsidR="00E17592" w:rsidRPr="007D551E" w:rsidRDefault="00E17592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i/>
                <w:szCs w:val="20"/>
              </w:rPr>
            </w:pPr>
            <w:r w:rsidRPr="007D551E">
              <w:rPr>
                <w:rFonts w:cs="Arial"/>
                <w:i/>
                <w:szCs w:val="20"/>
              </w:rPr>
              <w:t>(ou établissement public)</w:t>
            </w:r>
          </w:p>
          <w:p w:rsidR="00E17592" w:rsidRDefault="00E17592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E17592" w:rsidRDefault="00E17592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Version n°…</w:t>
            </w:r>
          </w:p>
          <w:p w:rsidR="00E17592" w:rsidRPr="00B50DFF" w:rsidRDefault="00E17592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E17592" w:rsidRPr="00B50DFF" w:rsidRDefault="00E17592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Dernière mise à jour :</w:t>
            </w:r>
            <w:r w:rsidRPr="00B50DFF">
              <w:rPr>
                <w:rFonts w:cs="Arial"/>
                <w:szCs w:val="20"/>
              </w:rPr>
              <w:t xml:space="preserve"> ……/……/…………</w:t>
            </w:r>
          </w:p>
        </w:tc>
        <w:tc>
          <w:tcPr>
            <w:tcW w:w="5533" w:type="dxa"/>
            <w:vAlign w:val="center"/>
          </w:tcPr>
          <w:p w:rsidR="00E17592" w:rsidRPr="00B50DFF" w:rsidRDefault="00E17592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</w:t>
            </w:r>
            <w:r>
              <w:rPr>
                <w:rFonts w:cs="Arial"/>
                <w:szCs w:val="20"/>
              </w:rPr>
              <w:t xml:space="preserve"> : ….. </w:t>
            </w:r>
            <w:r w:rsidRPr="00C73E74">
              <w:rPr>
                <w:rFonts w:cs="Arial"/>
                <w:b/>
                <w:i/>
                <w:szCs w:val="20"/>
              </w:rPr>
              <w:t>NOM et Prénom…………………..</w:t>
            </w:r>
          </w:p>
          <w:p w:rsidR="00E17592" w:rsidRDefault="00E17592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Quotité du poste : temps complet (35 heures / semaine)</w:t>
            </w:r>
          </w:p>
          <w:p w:rsidR="00E17592" w:rsidRPr="00A4445A" w:rsidRDefault="00E17592" w:rsidP="00E17592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Catégorie </w:t>
            </w:r>
            <w:r>
              <w:rPr>
                <w:rFonts w:cs="Arial"/>
                <w:i/>
                <w:szCs w:val="20"/>
              </w:rPr>
              <w:t>(A, B ou C)</w:t>
            </w:r>
            <w:r>
              <w:rPr>
                <w:rFonts w:cs="Arial"/>
                <w:szCs w:val="20"/>
              </w:rPr>
              <w:t xml:space="preserve"> : </w:t>
            </w:r>
          </w:p>
          <w:p w:rsidR="00E17592" w:rsidRDefault="00E17592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Cadre d’emplois :</w:t>
            </w:r>
          </w:p>
          <w:p w:rsidR="00E17592" w:rsidRPr="00E17592" w:rsidRDefault="00E17592" w:rsidP="002B731D">
            <w:pPr>
              <w:tabs>
                <w:tab w:val="left" w:pos="0"/>
              </w:tabs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(cadre d'emplois des filières administrative ou sociale)</w:t>
            </w:r>
          </w:p>
          <w:p w:rsidR="00E17592" w:rsidRDefault="00E17592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Grade :</w:t>
            </w:r>
            <w:r>
              <w:rPr>
                <w:rFonts w:cs="Arial"/>
                <w:szCs w:val="20"/>
              </w:rPr>
              <w:t xml:space="preserve"> </w:t>
            </w:r>
          </w:p>
          <w:p w:rsidR="00E17592" w:rsidRPr="00B50DFF" w:rsidRDefault="00E17592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Statut :</w:t>
            </w:r>
          </w:p>
          <w:p w:rsidR="00E17592" w:rsidRDefault="00E17592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Résidence administrative :</w:t>
            </w:r>
          </w:p>
          <w:p w:rsidR="00E17592" w:rsidRPr="00B50DFF" w:rsidRDefault="00E17592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Lieu de travail : </w:t>
            </w:r>
          </w:p>
        </w:tc>
      </w:tr>
    </w:tbl>
    <w:p w:rsidR="000C00BD" w:rsidRPr="000C00BD" w:rsidRDefault="000C00BD" w:rsidP="00E17592">
      <w:pPr>
        <w:pStyle w:val="Titre1"/>
      </w:pPr>
      <w:r w:rsidRPr="000C00BD">
        <w:t>LES MISSIONS GENERALES</w:t>
      </w:r>
    </w:p>
    <w:p w:rsidR="004820D3" w:rsidRPr="00683FA0" w:rsidRDefault="004820D3" w:rsidP="004820D3">
      <w:pPr>
        <w:pStyle w:val="Paragraphedeliste"/>
        <w:numPr>
          <w:ilvl w:val="0"/>
          <w:numId w:val="1"/>
        </w:numPr>
        <w:tabs>
          <w:tab w:val="clear" w:pos="720"/>
        </w:tabs>
        <w:ind w:left="567" w:right="-119" w:hanging="425"/>
        <w:contextualSpacing w:val="0"/>
        <w:rPr>
          <w:rFonts w:cs="Arial"/>
          <w:b/>
          <w:szCs w:val="20"/>
        </w:rPr>
      </w:pPr>
      <w:r w:rsidRPr="00683FA0">
        <w:rPr>
          <w:rFonts w:cs="Arial"/>
          <w:b/>
          <w:szCs w:val="20"/>
        </w:rPr>
        <w:t>Renseigner, orienter et accompagner les administrés dans leurs démarches à caractère social ;</w:t>
      </w:r>
    </w:p>
    <w:p w:rsidR="004820D3" w:rsidRPr="00683FA0" w:rsidRDefault="004820D3" w:rsidP="004820D3">
      <w:pPr>
        <w:pStyle w:val="Paragraphedeliste"/>
        <w:numPr>
          <w:ilvl w:val="0"/>
          <w:numId w:val="1"/>
        </w:numPr>
        <w:tabs>
          <w:tab w:val="clear" w:pos="720"/>
        </w:tabs>
        <w:ind w:left="567" w:right="-119" w:hanging="425"/>
        <w:contextualSpacing w:val="0"/>
        <w:rPr>
          <w:rFonts w:cs="Arial"/>
          <w:b/>
          <w:szCs w:val="20"/>
        </w:rPr>
      </w:pPr>
      <w:r w:rsidRPr="00683FA0">
        <w:rPr>
          <w:rFonts w:cs="Arial"/>
          <w:b/>
          <w:szCs w:val="20"/>
        </w:rPr>
        <w:t>Assurer la gestion du service d’aide à domicile ;</w:t>
      </w:r>
    </w:p>
    <w:p w:rsidR="004820D3" w:rsidRPr="00683FA0" w:rsidRDefault="004820D3" w:rsidP="004820D3">
      <w:pPr>
        <w:pStyle w:val="Paragraphedeliste"/>
        <w:numPr>
          <w:ilvl w:val="0"/>
          <w:numId w:val="1"/>
        </w:numPr>
        <w:tabs>
          <w:tab w:val="clear" w:pos="720"/>
        </w:tabs>
        <w:ind w:left="567" w:right="-119" w:hanging="425"/>
        <w:contextualSpacing w:val="0"/>
        <w:rPr>
          <w:rFonts w:cs="Arial"/>
          <w:b/>
          <w:szCs w:val="20"/>
        </w:rPr>
      </w:pPr>
      <w:r w:rsidRPr="00683FA0">
        <w:rPr>
          <w:rFonts w:cs="Arial"/>
          <w:b/>
          <w:szCs w:val="20"/>
        </w:rPr>
        <w:t xml:space="preserve">Participer aux actions sociales communales ; </w:t>
      </w:r>
    </w:p>
    <w:p w:rsidR="004820D3" w:rsidRPr="00683FA0" w:rsidRDefault="004820D3" w:rsidP="004820D3">
      <w:pPr>
        <w:pStyle w:val="Paragraphedeliste"/>
        <w:numPr>
          <w:ilvl w:val="0"/>
          <w:numId w:val="1"/>
        </w:numPr>
        <w:tabs>
          <w:tab w:val="clear" w:pos="720"/>
        </w:tabs>
        <w:ind w:left="567" w:right="-119" w:hanging="425"/>
        <w:contextualSpacing w:val="0"/>
        <w:rPr>
          <w:rFonts w:cs="Arial"/>
          <w:b/>
          <w:szCs w:val="20"/>
        </w:rPr>
      </w:pPr>
      <w:r w:rsidRPr="00683FA0">
        <w:rPr>
          <w:rFonts w:cs="Arial"/>
          <w:b/>
          <w:szCs w:val="20"/>
        </w:rPr>
        <w:t>Assurer la gestion financière du CCAS ;</w:t>
      </w:r>
    </w:p>
    <w:p w:rsidR="000C00BD" w:rsidRPr="000C00BD" w:rsidRDefault="000C00BD" w:rsidP="00E17592">
      <w:pPr>
        <w:pStyle w:val="Titre1"/>
      </w:pPr>
      <w:r w:rsidRPr="000C00BD">
        <w:t>LES LIAISONS HIERARCHIQUES ET TRANSVERSALES</w:t>
      </w: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hiérarchiques :</w:t>
      </w:r>
    </w:p>
    <w:p w:rsidR="00B50DFF" w:rsidRPr="00B50DFF" w:rsidRDefault="000C00BD" w:rsidP="000C00BD">
      <w:pPr>
        <w:tabs>
          <w:tab w:val="left" w:pos="0"/>
        </w:tabs>
        <w:spacing w:after="0"/>
        <w:rPr>
          <w:rFonts w:cs="Arial"/>
          <w:szCs w:val="20"/>
        </w:rPr>
      </w:pPr>
      <w:r w:rsidRPr="00B50DFF"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 wp14:anchorId="35C07E09" wp14:editId="34AFF7B0">
            <wp:simplePos x="0" y="0"/>
            <wp:positionH relativeFrom="margin">
              <wp:posOffset>1840230</wp:posOffset>
            </wp:positionH>
            <wp:positionV relativeFrom="paragraph">
              <wp:posOffset>29615</wp:posOffset>
            </wp:positionV>
            <wp:extent cx="2028825" cy="904875"/>
            <wp:effectExtent l="0" t="0" r="9525" b="0"/>
            <wp:wrapNone/>
            <wp:docPr id="2" name="Organigramme hiérarchiqu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Default="000C00BD" w:rsidP="000C00BD">
      <w:pPr>
        <w:tabs>
          <w:tab w:val="left" w:pos="0"/>
        </w:tabs>
        <w:spacing w:before="240" w:after="0"/>
        <w:rPr>
          <w:rFonts w:cs="Arial"/>
          <w:b/>
          <w:szCs w:val="20"/>
        </w:rPr>
      </w:pP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transversales et externes :</w:t>
      </w:r>
      <w:r w:rsidR="00805679" w:rsidRPr="003F66C0">
        <w:rPr>
          <w:rFonts w:cs="Arial"/>
          <w:b/>
          <w:i/>
          <w:szCs w:val="20"/>
        </w:rPr>
        <w:t xml:space="preserve"> </w:t>
      </w:r>
    </w:p>
    <w:p w:rsidR="00822F8D" w:rsidRPr="00822F8D" w:rsidRDefault="00822F8D" w:rsidP="00E17592">
      <w:pPr>
        <w:numPr>
          <w:ilvl w:val="0"/>
          <w:numId w:val="2"/>
        </w:numPr>
        <w:tabs>
          <w:tab w:val="clear" w:pos="720"/>
        </w:tabs>
        <w:spacing w:before="40" w:after="0"/>
        <w:ind w:left="567" w:hanging="425"/>
        <w:rPr>
          <w:rFonts w:cs="Arial"/>
          <w:szCs w:val="20"/>
        </w:rPr>
      </w:pPr>
      <w:r w:rsidRPr="00822F8D">
        <w:rPr>
          <w:rFonts w:cs="Arial"/>
          <w:szCs w:val="20"/>
        </w:rPr>
        <w:t xml:space="preserve">Communication permanente avec les </w:t>
      </w:r>
      <w:r w:rsidR="004820D3">
        <w:rPr>
          <w:rFonts w:cs="Arial"/>
          <w:szCs w:val="20"/>
        </w:rPr>
        <w:t>usagers</w:t>
      </w:r>
    </w:p>
    <w:p w:rsidR="004820D3" w:rsidRDefault="00822F8D" w:rsidP="00E17592">
      <w:pPr>
        <w:numPr>
          <w:ilvl w:val="0"/>
          <w:numId w:val="2"/>
        </w:numPr>
        <w:tabs>
          <w:tab w:val="clear" w:pos="720"/>
        </w:tabs>
        <w:spacing w:before="40" w:after="0"/>
        <w:ind w:left="567" w:hanging="425"/>
        <w:rPr>
          <w:rFonts w:cs="Arial"/>
          <w:szCs w:val="20"/>
        </w:rPr>
      </w:pPr>
      <w:r w:rsidRPr="00822F8D">
        <w:rPr>
          <w:rFonts w:cs="Arial"/>
          <w:szCs w:val="20"/>
        </w:rPr>
        <w:t>Relations avec les institutions et les partenaires ou «contrôleurs» (</w:t>
      </w:r>
      <w:r w:rsidR="004820D3">
        <w:rPr>
          <w:rFonts w:cs="Arial"/>
          <w:szCs w:val="20"/>
        </w:rPr>
        <w:t>caisse d’allocation familiale, prestataires sociaux, trésorerie générale, etc.)</w:t>
      </w:r>
    </w:p>
    <w:p w:rsidR="00416586" w:rsidRDefault="004D3357" w:rsidP="00AC73CB">
      <w:pPr>
        <w:numPr>
          <w:ilvl w:val="0"/>
          <w:numId w:val="2"/>
        </w:numPr>
        <w:tabs>
          <w:tab w:val="clear" w:pos="720"/>
        </w:tabs>
        <w:spacing w:before="40" w:after="0"/>
        <w:ind w:left="567" w:hanging="425"/>
        <w:rPr>
          <w:rFonts w:cs="Arial"/>
          <w:szCs w:val="20"/>
        </w:rPr>
      </w:pPr>
      <w:r w:rsidRPr="004D3357">
        <w:rPr>
          <w:rFonts w:cs="Arial"/>
          <w:szCs w:val="20"/>
        </w:rPr>
        <w:t>Con</w:t>
      </w:r>
      <w:r w:rsidR="00AC73CB">
        <w:rPr>
          <w:rFonts w:cs="Arial"/>
          <w:szCs w:val="20"/>
        </w:rPr>
        <w:t>tacts réguliers avec les services de la collectivité selon les problématiques rencontrées ;</w:t>
      </w:r>
    </w:p>
    <w:p w:rsidR="003572A8" w:rsidRPr="00AC73CB" w:rsidRDefault="003572A8" w:rsidP="00AC73CB">
      <w:pPr>
        <w:numPr>
          <w:ilvl w:val="0"/>
          <w:numId w:val="2"/>
        </w:numPr>
        <w:tabs>
          <w:tab w:val="clear" w:pos="720"/>
        </w:tabs>
        <w:spacing w:before="40" w:after="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Contacts réguliers avec les élus délégués aux affaires sociales ;</w:t>
      </w:r>
    </w:p>
    <w:p w:rsidR="000C00BD" w:rsidRPr="000C00BD" w:rsidRDefault="000C00BD" w:rsidP="00E17592">
      <w:pPr>
        <w:pStyle w:val="Titre1"/>
      </w:pPr>
      <w:r w:rsidRPr="000C00BD">
        <w:t>AUTONOMIE - CONTRÔLE</w:t>
      </w:r>
    </w:p>
    <w:p w:rsidR="00ED5266" w:rsidRDefault="004820D3" w:rsidP="00683FA0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 w:rsidRPr="004820D3">
        <w:rPr>
          <w:rFonts w:cs="Arial"/>
          <w:szCs w:val="20"/>
        </w:rPr>
        <w:t>L’agent occupe ses fonctions sous l’autorité d</w:t>
      </w:r>
      <w:r w:rsidR="003572A8">
        <w:rPr>
          <w:rFonts w:cs="Arial"/>
          <w:szCs w:val="20"/>
        </w:rPr>
        <w:t xml:space="preserve">e la direction </w:t>
      </w:r>
      <w:r w:rsidR="00AC73CB">
        <w:rPr>
          <w:rFonts w:cs="Arial"/>
          <w:szCs w:val="20"/>
        </w:rPr>
        <w:t>du CCAS ;</w:t>
      </w:r>
    </w:p>
    <w:p w:rsidR="004820D3" w:rsidRPr="004820D3" w:rsidRDefault="004820D3" w:rsidP="00683FA0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 w:rsidRPr="004820D3">
        <w:rPr>
          <w:rFonts w:cs="Arial"/>
          <w:szCs w:val="20"/>
        </w:rPr>
        <w:t>Il peut prendre des initiatives dans le cadre de ses activités dans la limite de son champ de compétences</w:t>
      </w:r>
      <w:r w:rsidR="00834676">
        <w:rPr>
          <w:rFonts w:cs="Arial"/>
          <w:szCs w:val="20"/>
        </w:rPr>
        <w:t> ;</w:t>
      </w:r>
    </w:p>
    <w:p w:rsidR="004820D3" w:rsidRPr="004820D3" w:rsidRDefault="004820D3" w:rsidP="00683FA0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 w:rsidRPr="004820D3">
        <w:rPr>
          <w:rFonts w:cs="Arial"/>
          <w:szCs w:val="20"/>
        </w:rPr>
        <w:t>L’agent est soumis à un devoir de discrétion</w:t>
      </w:r>
      <w:r w:rsidR="00AC73CB">
        <w:rPr>
          <w:rFonts w:cs="Arial"/>
          <w:szCs w:val="20"/>
        </w:rPr>
        <w:t xml:space="preserve"> et de réserve</w:t>
      </w:r>
      <w:r w:rsidRPr="004820D3">
        <w:rPr>
          <w:rFonts w:cs="Arial"/>
          <w:szCs w:val="20"/>
        </w:rPr>
        <w:t xml:space="preserve"> sur les dossiers traités et doit faire preuve de neutralité, de discernement ainsi que d’objectivité ; </w:t>
      </w:r>
    </w:p>
    <w:p w:rsidR="000C00BD" w:rsidRPr="00416586" w:rsidRDefault="000C00BD" w:rsidP="00834676">
      <w:pPr>
        <w:pStyle w:val="Titre1"/>
        <w:pBdr>
          <w:top w:val="double" w:sz="4" w:space="6" w:color="auto"/>
          <w:bottom w:val="double" w:sz="4" w:space="3" w:color="auto"/>
        </w:pBdr>
      </w:pPr>
      <w:r w:rsidRPr="00416586">
        <w:lastRenderedPageBreak/>
        <w:t>LES ACTIVITES</w:t>
      </w:r>
    </w:p>
    <w:p w:rsidR="00B50DFF" w:rsidRDefault="00B50DFF" w:rsidP="00834676">
      <w:pPr>
        <w:pStyle w:val="Sansinterligne"/>
      </w:pPr>
      <w:r w:rsidRPr="003F66C0">
        <w:t xml:space="preserve">Les </w:t>
      </w:r>
      <w:r w:rsidR="006A5DCC">
        <w:t>activités</w:t>
      </w:r>
      <w:r w:rsidRPr="003F66C0">
        <w:t xml:space="preserve"> </w:t>
      </w:r>
      <w:r w:rsidR="006A5DCC">
        <w:t>techniques</w:t>
      </w:r>
      <w:r w:rsidRPr="003F66C0">
        <w:t> :</w:t>
      </w:r>
    </w:p>
    <w:p w:rsidR="004820D3" w:rsidRPr="004820D3" w:rsidRDefault="004820D3" w:rsidP="00834676">
      <w:pPr>
        <w:numPr>
          <w:ilvl w:val="0"/>
          <w:numId w:val="2"/>
        </w:numPr>
        <w:tabs>
          <w:tab w:val="clear" w:pos="720"/>
        </w:tabs>
        <w:spacing w:before="40" w:after="80"/>
        <w:ind w:left="567" w:hanging="425"/>
        <w:rPr>
          <w:rFonts w:cs="Arial"/>
          <w:szCs w:val="20"/>
        </w:rPr>
      </w:pPr>
      <w:r w:rsidRPr="004820D3">
        <w:rPr>
          <w:rFonts w:cs="Arial"/>
          <w:szCs w:val="20"/>
        </w:rPr>
        <w:t>Renseigne, oriente et accompagne les administrés dans leurs démarches à caractère social :</w:t>
      </w:r>
    </w:p>
    <w:p w:rsidR="004820D3" w:rsidRPr="004820D3" w:rsidRDefault="004820D3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4820D3">
        <w:rPr>
          <w:rFonts w:cs="Arial"/>
          <w:szCs w:val="20"/>
        </w:rPr>
        <w:t>Accueill</w:t>
      </w:r>
      <w:r w:rsidR="00683FA0">
        <w:rPr>
          <w:rFonts w:cs="Arial"/>
          <w:szCs w:val="20"/>
        </w:rPr>
        <w:t>e</w:t>
      </w:r>
      <w:r w:rsidRPr="004820D3">
        <w:rPr>
          <w:rFonts w:cs="Arial"/>
          <w:szCs w:val="20"/>
        </w:rPr>
        <w:t xml:space="preserve"> avec amabilité physiquement et téléphoniquement les administrés pendant les périodes de réception du public au C.C.A.S. ;</w:t>
      </w:r>
    </w:p>
    <w:p w:rsidR="004820D3" w:rsidRPr="004820D3" w:rsidRDefault="004820D3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4820D3">
        <w:rPr>
          <w:rFonts w:cs="Arial"/>
          <w:szCs w:val="20"/>
        </w:rPr>
        <w:t>Rencontre à leur domicile, sur rendez-vous, les personnes en incapacité de se déplacer ;</w:t>
      </w:r>
    </w:p>
    <w:p w:rsidR="004820D3" w:rsidRPr="004820D3" w:rsidRDefault="004820D3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4820D3">
        <w:rPr>
          <w:rFonts w:cs="Arial"/>
          <w:szCs w:val="20"/>
        </w:rPr>
        <w:t>Oriente et conseille les usagers selon leur demande ;</w:t>
      </w:r>
    </w:p>
    <w:p w:rsidR="004820D3" w:rsidRPr="004820D3" w:rsidRDefault="004820D3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4820D3">
        <w:rPr>
          <w:rFonts w:cs="Arial"/>
          <w:szCs w:val="20"/>
        </w:rPr>
        <w:t>Traite</w:t>
      </w:r>
      <w:r w:rsidR="00F56A12">
        <w:rPr>
          <w:rFonts w:cs="Arial"/>
          <w:szCs w:val="20"/>
        </w:rPr>
        <w:t xml:space="preserve"> et sui</w:t>
      </w:r>
      <w:r w:rsidR="00683FA0">
        <w:rPr>
          <w:rFonts w:cs="Arial"/>
          <w:szCs w:val="20"/>
        </w:rPr>
        <w:t>t</w:t>
      </w:r>
      <w:r w:rsidRPr="004820D3">
        <w:rPr>
          <w:rFonts w:cs="Arial"/>
          <w:szCs w:val="20"/>
        </w:rPr>
        <w:t xml:space="preserve"> les dossiers sociaux (aide au logement, R.S.A., aide personnalisée à l’autonomie, allocation adulte </w:t>
      </w:r>
      <w:proofErr w:type="spellStart"/>
      <w:r w:rsidRPr="004820D3">
        <w:rPr>
          <w:rFonts w:cs="Arial"/>
          <w:szCs w:val="20"/>
        </w:rPr>
        <w:t>handicap</w:t>
      </w:r>
      <w:proofErr w:type="spellEnd"/>
      <w:r w:rsidRPr="004820D3">
        <w:rPr>
          <w:rFonts w:cs="Arial"/>
          <w:szCs w:val="20"/>
        </w:rPr>
        <w:t>, etc.) ;</w:t>
      </w:r>
    </w:p>
    <w:p w:rsidR="004820D3" w:rsidRPr="004820D3" w:rsidRDefault="004820D3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4820D3">
        <w:rPr>
          <w:rFonts w:cs="Arial"/>
          <w:szCs w:val="20"/>
        </w:rPr>
        <w:t>Travaille en collaboration avec l’assistante sociale de secteur ainsi que les différents partenaires sociaux ;</w:t>
      </w:r>
    </w:p>
    <w:p w:rsidR="004820D3" w:rsidRPr="004820D3" w:rsidRDefault="004820D3" w:rsidP="00834676">
      <w:pPr>
        <w:numPr>
          <w:ilvl w:val="0"/>
          <w:numId w:val="2"/>
        </w:numPr>
        <w:tabs>
          <w:tab w:val="clear" w:pos="720"/>
        </w:tabs>
        <w:spacing w:before="40" w:after="80"/>
        <w:ind w:left="567" w:hanging="425"/>
        <w:rPr>
          <w:rFonts w:cs="Arial"/>
          <w:szCs w:val="20"/>
        </w:rPr>
      </w:pPr>
      <w:r w:rsidRPr="004820D3">
        <w:rPr>
          <w:rFonts w:cs="Arial"/>
          <w:szCs w:val="20"/>
        </w:rPr>
        <w:t>Assure la gestion du service d’aide à domicile :</w:t>
      </w:r>
    </w:p>
    <w:p w:rsidR="004820D3" w:rsidRPr="004820D3" w:rsidRDefault="004820D3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4820D3">
        <w:rPr>
          <w:rFonts w:cs="Arial"/>
          <w:szCs w:val="20"/>
        </w:rPr>
        <w:t xml:space="preserve">Participe aux réunions de coordination avec les </w:t>
      </w:r>
      <w:r w:rsidR="00F56A12">
        <w:rPr>
          <w:rFonts w:cs="Arial"/>
          <w:szCs w:val="20"/>
        </w:rPr>
        <w:t xml:space="preserve">partenaires publics </w:t>
      </w:r>
      <w:r w:rsidRPr="004820D3">
        <w:rPr>
          <w:rFonts w:cs="Arial"/>
          <w:szCs w:val="20"/>
        </w:rPr>
        <w:t>;</w:t>
      </w:r>
    </w:p>
    <w:p w:rsidR="004820D3" w:rsidRPr="004820D3" w:rsidRDefault="004820D3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4820D3">
        <w:rPr>
          <w:rFonts w:cs="Arial"/>
          <w:szCs w:val="20"/>
        </w:rPr>
        <w:t>Traite et met en place les demandes d’aide à domicile ;</w:t>
      </w:r>
    </w:p>
    <w:p w:rsidR="004820D3" w:rsidRPr="004820D3" w:rsidRDefault="004820D3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4820D3">
        <w:rPr>
          <w:rFonts w:cs="Arial"/>
          <w:szCs w:val="20"/>
        </w:rPr>
        <w:t>Planifie les interventions des aides à domicile exerçant sur le territoire communal ;</w:t>
      </w:r>
    </w:p>
    <w:p w:rsidR="004820D3" w:rsidRDefault="004820D3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4820D3">
        <w:rPr>
          <w:rFonts w:cs="Arial"/>
          <w:szCs w:val="20"/>
        </w:rPr>
        <w:t>Veille au remplacement des agents momentanément absents ;</w:t>
      </w:r>
    </w:p>
    <w:p w:rsidR="00AC73CB" w:rsidRPr="004820D3" w:rsidRDefault="00AC73CB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>
        <w:rPr>
          <w:rFonts w:cs="Arial"/>
          <w:szCs w:val="20"/>
        </w:rPr>
        <w:t>Participe aux réunions avec les partenaires associatifs du Conseil Départemental des Alpes-Maritimes ;</w:t>
      </w:r>
    </w:p>
    <w:p w:rsidR="004820D3" w:rsidRPr="004820D3" w:rsidRDefault="004820D3" w:rsidP="00834676">
      <w:pPr>
        <w:numPr>
          <w:ilvl w:val="0"/>
          <w:numId w:val="2"/>
        </w:numPr>
        <w:tabs>
          <w:tab w:val="clear" w:pos="720"/>
        </w:tabs>
        <w:spacing w:before="40" w:after="80"/>
        <w:ind w:left="567" w:hanging="425"/>
        <w:rPr>
          <w:rFonts w:cs="Arial"/>
          <w:szCs w:val="20"/>
        </w:rPr>
      </w:pPr>
      <w:r w:rsidRPr="004820D3">
        <w:rPr>
          <w:rFonts w:cs="Arial"/>
          <w:szCs w:val="20"/>
        </w:rPr>
        <w:t>Participe aux actions sociales communales :</w:t>
      </w:r>
    </w:p>
    <w:p w:rsidR="00AC73CB" w:rsidRDefault="00AC73CB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>
        <w:rPr>
          <w:rFonts w:cs="Arial"/>
          <w:szCs w:val="20"/>
        </w:rPr>
        <w:t>Définit avec les élus les objectifs municipaux et propose des actions à mener ;</w:t>
      </w:r>
    </w:p>
    <w:p w:rsidR="004820D3" w:rsidRPr="004820D3" w:rsidRDefault="004820D3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4820D3">
        <w:rPr>
          <w:rFonts w:cs="Arial"/>
          <w:szCs w:val="20"/>
        </w:rPr>
        <w:t>Participe à l’organisation des manifestations à caractère social</w:t>
      </w:r>
      <w:r w:rsidR="00683FA0">
        <w:rPr>
          <w:rFonts w:cs="Arial"/>
          <w:szCs w:val="20"/>
        </w:rPr>
        <w:t> ;</w:t>
      </w:r>
    </w:p>
    <w:p w:rsidR="004820D3" w:rsidRPr="004820D3" w:rsidRDefault="00683FA0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>
        <w:rPr>
          <w:rFonts w:cs="Arial"/>
          <w:szCs w:val="20"/>
        </w:rPr>
        <w:t>Gère</w:t>
      </w:r>
      <w:r w:rsidR="004820D3" w:rsidRPr="004820D3">
        <w:rPr>
          <w:rFonts w:cs="Arial"/>
          <w:szCs w:val="20"/>
        </w:rPr>
        <w:t xml:space="preserve"> les relations avec les associations ou bénévoles à vocation sociale ;</w:t>
      </w:r>
    </w:p>
    <w:p w:rsidR="004820D3" w:rsidRPr="004820D3" w:rsidRDefault="004820D3" w:rsidP="00834676">
      <w:pPr>
        <w:numPr>
          <w:ilvl w:val="0"/>
          <w:numId w:val="2"/>
        </w:numPr>
        <w:tabs>
          <w:tab w:val="clear" w:pos="720"/>
        </w:tabs>
        <w:spacing w:before="40" w:after="80"/>
        <w:ind w:left="567" w:hanging="425"/>
        <w:rPr>
          <w:rFonts w:cs="Arial"/>
          <w:szCs w:val="20"/>
        </w:rPr>
      </w:pPr>
      <w:r w:rsidRPr="004820D3">
        <w:rPr>
          <w:rFonts w:cs="Arial"/>
          <w:szCs w:val="20"/>
        </w:rPr>
        <w:t>Assure la gestion f</w:t>
      </w:r>
      <w:bookmarkStart w:id="0" w:name="_GoBack"/>
      <w:bookmarkEnd w:id="0"/>
      <w:r w:rsidRPr="004820D3">
        <w:rPr>
          <w:rFonts w:cs="Arial"/>
          <w:szCs w:val="20"/>
        </w:rPr>
        <w:t>inancière du CCAS :</w:t>
      </w:r>
    </w:p>
    <w:p w:rsidR="004820D3" w:rsidRPr="004820D3" w:rsidRDefault="004820D3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4820D3">
        <w:rPr>
          <w:rFonts w:cs="Arial"/>
          <w:szCs w:val="20"/>
        </w:rPr>
        <w:t>Elabore et met en œuvre les documents budgétaires selon les règles budgétaires et comptables de la comptabilité publique ;</w:t>
      </w:r>
    </w:p>
    <w:p w:rsidR="004820D3" w:rsidRPr="004820D3" w:rsidRDefault="004820D3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4820D3">
        <w:rPr>
          <w:rFonts w:cs="Arial"/>
          <w:szCs w:val="20"/>
        </w:rPr>
        <w:t xml:space="preserve">Assure l’exécution du budget fonctionnement et investissement : contrôle de l’imputabilité, du niveau des crédits, saisit des mandats et des titres, édite les pièces comptables ; </w:t>
      </w:r>
    </w:p>
    <w:p w:rsidR="00B50DFF" w:rsidRDefault="00B50DFF" w:rsidP="00683FA0">
      <w:pPr>
        <w:pStyle w:val="Paragraphedeliste"/>
        <w:tabs>
          <w:tab w:val="left" w:pos="0"/>
        </w:tabs>
        <w:spacing w:before="120"/>
        <w:ind w:left="0" w:right="-425"/>
        <w:contextualSpacing w:val="0"/>
        <w:jc w:val="center"/>
        <w:rPr>
          <w:rFonts w:cs="Arial"/>
          <w:i/>
          <w:szCs w:val="20"/>
        </w:rPr>
      </w:pPr>
      <w:r w:rsidRPr="00B50DFF">
        <w:rPr>
          <w:rFonts w:cs="Arial"/>
          <w:i/>
          <w:szCs w:val="20"/>
        </w:rPr>
        <w:t>D’autres activités pourront être confiées à l’agent dans le cadre de circonstances exceptionnelles et pour répondre aux nécessités de service.</w:t>
      </w:r>
    </w:p>
    <w:p w:rsidR="000B4CCE" w:rsidRPr="000C00BD" w:rsidRDefault="000B4CCE" w:rsidP="00E17592">
      <w:pPr>
        <w:pStyle w:val="Titre1"/>
      </w:pPr>
      <w:r>
        <w:t>LES COMPETENCES</w:t>
      </w:r>
    </w:p>
    <w:p w:rsidR="00416586" w:rsidRPr="00416586" w:rsidRDefault="00416586" w:rsidP="00834676">
      <w:pPr>
        <w:pStyle w:val="Sansinterligne"/>
      </w:pPr>
      <w:r w:rsidRPr="00416586">
        <w:t>Les compétences techniques :</w:t>
      </w:r>
    </w:p>
    <w:p w:rsidR="00253103" w:rsidRPr="00253103" w:rsidRDefault="00253103" w:rsidP="00834676">
      <w:pPr>
        <w:numPr>
          <w:ilvl w:val="0"/>
          <w:numId w:val="1"/>
        </w:numPr>
        <w:tabs>
          <w:tab w:val="clear" w:pos="720"/>
        </w:tabs>
        <w:spacing w:before="80" w:after="40"/>
        <w:ind w:left="567" w:hanging="425"/>
        <w:rPr>
          <w:rFonts w:cs="Arial"/>
          <w:szCs w:val="20"/>
        </w:rPr>
      </w:pPr>
      <w:r w:rsidRPr="00253103">
        <w:rPr>
          <w:rFonts w:cs="Arial"/>
          <w:szCs w:val="20"/>
        </w:rPr>
        <w:t>Connaitre la base du droit à la personne (droit social) ;</w:t>
      </w:r>
    </w:p>
    <w:p w:rsidR="00253103" w:rsidRPr="00253103" w:rsidRDefault="00253103" w:rsidP="00834676">
      <w:pPr>
        <w:numPr>
          <w:ilvl w:val="0"/>
          <w:numId w:val="1"/>
        </w:numPr>
        <w:tabs>
          <w:tab w:val="clear" w:pos="720"/>
        </w:tabs>
        <w:spacing w:before="80" w:after="40"/>
        <w:ind w:left="567" w:hanging="425"/>
        <w:rPr>
          <w:rFonts w:cs="Arial"/>
          <w:szCs w:val="20"/>
        </w:rPr>
      </w:pPr>
      <w:r w:rsidRPr="00253103">
        <w:rPr>
          <w:rFonts w:cs="Arial"/>
          <w:szCs w:val="20"/>
        </w:rPr>
        <w:t>Maîtriser les dispositifs d’aides sociales ;</w:t>
      </w:r>
    </w:p>
    <w:p w:rsidR="00253103" w:rsidRPr="00253103" w:rsidRDefault="00253103" w:rsidP="00834676">
      <w:pPr>
        <w:numPr>
          <w:ilvl w:val="0"/>
          <w:numId w:val="1"/>
        </w:numPr>
        <w:tabs>
          <w:tab w:val="clear" w:pos="720"/>
        </w:tabs>
        <w:spacing w:before="80" w:after="40"/>
        <w:ind w:left="567" w:hanging="425"/>
        <w:rPr>
          <w:rFonts w:cs="Arial"/>
          <w:szCs w:val="20"/>
        </w:rPr>
      </w:pPr>
      <w:r w:rsidRPr="00253103">
        <w:rPr>
          <w:rFonts w:cs="Arial"/>
          <w:szCs w:val="20"/>
        </w:rPr>
        <w:t>Savoir adapter des solutions sociales selon les problèmes rencontrés ;</w:t>
      </w:r>
    </w:p>
    <w:p w:rsidR="00683FA0" w:rsidRPr="00683FA0" w:rsidRDefault="00683FA0" w:rsidP="00834676">
      <w:pPr>
        <w:numPr>
          <w:ilvl w:val="0"/>
          <w:numId w:val="1"/>
        </w:numPr>
        <w:tabs>
          <w:tab w:val="clear" w:pos="720"/>
        </w:tabs>
        <w:spacing w:before="80" w:after="40"/>
        <w:ind w:left="567" w:hanging="425"/>
        <w:rPr>
          <w:rFonts w:cs="Arial"/>
          <w:szCs w:val="20"/>
        </w:rPr>
      </w:pPr>
      <w:r w:rsidRPr="00253103">
        <w:rPr>
          <w:rFonts w:cs="Arial"/>
          <w:szCs w:val="20"/>
        </w:rPr>
        <w:t xml:space="preserve">Savoir adapter </w:t>
      </w:r>
      <w:r w:rsidRPr="004820D3">
        <w:rPr>
          <w:rFonts w:cs="Arial"/>
          <w:szCs w:val="20"/>
        </w:rPr>
        <w:t>les renseignements apportés en fonction des demandes, des situations, tout en veillant à répondre aux besoins définis ou non;</w:t>
      </w:r>
    </w:p>
    <w:p w:rsidR="00AC73CB" w:rsidRPr="00253103" w:rsidRDefault="00AC73CB" w:rsidP="00834676">
      <w:pPr>
        <w:numPr>
          <w:ilvl w:val="0"/>
          <w:numId w:val="1"/>
        </w:numPr>
        <w:tabs>
          <w:tab w:val="clear" w:pos="720"/>
        </w:tabs>
        <w:spacing w:before="80" w:after="40"/>
        <w:ind w:left="567" w:hanging="425"/>
        <w:rPr>
          <w:rFonts w:cs="Arial"/>
          <w:szCs w:val="20"/>
        </w:rPr>
      </w:pPr>
      <w:r w:rsidRPr="00253103">
        <w:rPr>
          <w:rFonts w:cs="Arial"/>
          <w:szCs w:val="20"/>
        </w:rPr>
        <w:t>Connaitre les caractéristiques sociales de la population locale ;</w:t>
      </w:r>
    </w:p>
    <w:p w:rsidR="00AC73CB" w:rsidRPr="00253103" w:rsidRDefault="00AC73CB" w:rsidP="00834676">
      <w:pPr>
        <w:numPr>
          <w:ilvl w:val="0"/>
          <w:numId w:val="1"/>
        </w:numPr>
        <w:tabs>
          <w:tab w:val="clear" w:pos="720"/>
        </w:tabs>
        <w:spacing w:before="80" w:after="40"/>
        <w:ind w:left="567" w:hanging="425"/>
        <w:rPr>
          <w:rFonts w:cs="Arial"/>
          <w:szCs w:val="20"/>
        </w:rPr>
      </w:pPr>
      <w:r w:rsidRPr="00253103">
        <w:rPr>
          <w:rFonts w:cs="Arial"/>
          <w:szCs w:val="20"/>
        </w:rPr>
        <w:t>Maîtriser l’organisation de la commune ;</w:t>
      </w:r>
    </w:p>
    <w:p w:rsidR="00253103" w:rsidRPr="00253103" w:rsidRDefault="00253103" w:rsidP="00834676">
      <w:pPr>
        <w:numPr>
          <w:ilvl w:val="0"/>
          <w:numId w:val="1"/>
        </w:numPr>
        <w:tabs>
          <w:tab w:val="clear" w:pos="720"/>
        </w:tabs>
        <w:spacing w:before="80" w:after="40"/>
        <w:ind w:left="567" w:hanging="425"/>
        <w:rPr>
          <w:rFonts w:cs="Arial"/>
          <w:szCs w:val="20"/>
        </w:rPr>
      </w:pPr>
      <w:r w:rsidRPr="00253103">
        <w:rPr>
          <w:rFonts w:cs="Arial"/>
          <w:szCs w:val="20"/>
        </w:rPr>
        <w:t xml:space="preserve">Maîtriser l’outil informatique : pack Office, Internet ; </w:t>
      </w:r>
      <w:r>
        <w:rPr>
          <w:rFonts w:cs="Arial"/>
          <w:szCs w:val="20"/>
        </w:rPr>
        <w:t>progiciel spécifique</w:t>
      </w:r>
      <w:r w:rsidRPr="00253103">
        <w:rPr>
          <w:rFonts w:cs="Arial"/>
          <w:szCs w:val="20"/>
        </w:rPr>
        <w:t> ;</w:t>
      </w:r>
    </w:p>
    <w:p w:rsidR="00253103" w:rsidRPr="00253103" w:rsidRDefault="00253103" w:rsidP="00834676">
      <w:pPr>
        <w:numPr>
          <w:ilvl w:val="0"/>
          <w:numId w:val="1"/>
        </w:numPr>
        <w:tabs>
          <w:tab w:val="clear" w:pos="720"/>
        </w:tabs>
        <w:spacing w:before="80" w:after="40"/>
        <w:ind w:left="567" w:hanging="425"/>
        <w:rPr>
          <w:rFonts w:cs="Arial"/>
          <w:szCs w:val="20"/>
        </w:rPr>
      </w:pPr>
      <w:r w:rsidRPr="00253103">
        <w:rPr>
          <w:rFonts w:cs="Arial"/>
          <w:szCs w:val="20"/>
        </w:rPr>
        <w:t>Avoir les notions de base des règles budgétaires et comptables des marchés publics ;</w:t>
      </w:r>
    </w:p>
    <w:p w:rsidR="00253103" w:rsidRPr="00253103" w:rsidRDefault="00253103" w:rsidP="00834676">
      <w:pPr>
        <w:numPr>
          <w:ilvl w:val="0"/>
          <w:numId w:val="1"/>
        </w:numPr>
        <w:tabs>
          <w:tab w:val="clear" w:pos="720"/>
        </w:tabs>
        <w:spacing w:before="80" w:after="40"/>
        <w:ind w:left="567" w:hanging="425"/>
        <w:rPr>
          <w:rFonts w:cs="Arial"/>
          <w:szCs w:val="20"/>
        </w:rPr>
      </w:pPr>
      <w:r w:rsidRPr="00253103">
        <w:rPr>
          <w:rFonts w:cs="Arial"/>
          <w:szCs w:val="20"/>
        </w:rPr>
        <w:t xml:space="preserve">Maîtriser l’organisation publique et le fonctionnement des institutions ; </w:t>
      </w:r>
    </w:p>
    <w:p w:rsidR="00253103" w:rsidRPr="00253103" w:rsidRDefault="00253103" w:rsidP="00834676">
      <w:pPr>
        <w:numPr>
          <w:ilvl w:val="0"/>
          <w:numId w:val="1"/>
        </w:numPr>
        <w:tabs>
          <w:tab w:val="clear" w:pos="720"/>
        </w:tabs>
        <w:spacing w:before="80" w:after="40"/>
        <w:ind w:left="567" w:hanging="425"/>
        <w:rPr>
          <w:rFonts w:cs="Arial"/>
          <w:szCs w:val="20"/>
        </w:rPr>
      </w:pPr>
      <w:r w:rsidRPr="00253103">
        <w:rPr>
          <w:rFonts w:cs="Arial"/>
          <w:szCs w:val="20"/>
        </w:rPr>
        <w:t>Maîtriser l’élaboration de tableaux de bords de suivi d’activité ;</w:t>
      </w:r>
    </w:p>
    <w:p w:rsidR="00253103" w:rsidRPr="00253103" w:rsidRDefault="00253103" w:rsidP="00834676">
      <w:pPr>
        <w:numPr>
          <w:ilvl w:val="0"/>
          <w:numId w:val="1"/>
        </w:numPr>
        <w:tabs>
          <w:tab w:val="clear" w:pos="720"/>
        </w:tabs>
        <w:spacing w:before="80" w:after="40"/>
        <w:ind w:left="567" w:hanging="425"/>
        <w:rPr>
          <w:rFonts w:cs="Arial"/>
          <w:szCs w:val="20"/>
        </w:rPr>
      </w:pPr>
      <w:r w:rsidRPr="00253103">
        <w:rPr>
          <w:rFonts w:cs="Arial"/>
          <w:szCs w:val="20"/>
        </w:rPr>
        <w:t>Maîtriser les règles d’orthographe et de grammaire ;</w:t>
      </w:r>
    </w:p>
    <w:p w:rsidR="00E17592" w:rsidRPr="00416586" w:rsidRDefault="00E17592" w:rsidP="00834676">
      <w:pPr>
        <w:pStyle w:val="Sansinterligne"/>
      </w:pPr>
      <w:r w:rsidRPr="00416586">
        <w:lastRenderedPageBreak/>
        <w:t xml:space="preserve">Les compétences </w:t>
      </w:r>
      <w:r>
        <w:t>relationnelles</w:t>
      </w:r>
      <w:r w:rsidRPr="00416586">
        <w:t xml:space="preserve"> : </w:t>
      </w:r>
    </w:p>
    <w:p w:rsidR="00AC73CB" w:rsidRPr="00683FA0" w:rsidRDefault="00AC73CB" w:rsidP="00834676">
      <w:pPr>
        <w:numPr>
          <w:ilvl w:val="0"/>
          <w:numId w:val="1"/>
        </w:numPr>
        <w:tabs>
          <w:tab w:val="clear" w:pos="720"/>
        </w:tabs>
        <w:spacing w:before="40" w:after="8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Savoir u</w:t>
      </w:r>
      <w:r w:rsidRPr="00683FA0">
        <w:rPr>
          <w:rFonts w:cs="Arial"/>
          <w:szCs w:val="20"/>
        </w:rPr>
        <w:t>tiliser un vocabulaire adapté aux interlocuteurs ;</w:t>
      </w:r>
    </w:p>
    <w:p w:rsidR="00E17592" w:rsidRPr="00253103" w:rsidRDefault="00E17592" w:rsidP="00834676">
      <w:pPr>
        <w:numPr>
          <w:ilvl w:val="0"/>
          <w:numId w:val="1"/>
        </w:numPr>
        <w:tabs>
          <w:tab w:val="clear" w:pos="720"/>
        </w:tabs>
        <w:spacing w:before="40" w:after="8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Maîtriser l</w:t>
      </w:r>
      <w:r w:rsidRPr="00253103">
        <w:rPr>
          <w:rFonts w:cs="Arial"/>
          <w:szCs w:val="20"/>
        </w:rPr>
        <w:t>es techniques d’accueil et de communication ;</w:t>
      </w:r>
    </w:p>
    <w:p w:rsidR="00E17592" w:rsidRPr="00683FA0" w:rsidRDefault="00E17592" w:rsidP="00834676">
      <w:pPr>
        <w:numPr>
          <w:ilvl w:val="0"/>
          <w:numId w:val="1"/>
        </w:numPr>
        <w:tabs>
          <w:tab w:val="clear" w:pos="720"/>
        </w:tabs>
        <w:spacing w:before="40" w:after="8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Avoir une tenue</w:t>
      </w:r>
      <w:r w:rsidRPr="00683FA0">
        <w:rPr>
          <w:rFonts w:cs="Arial"/>
          <w:szCs w:val="20"/>
        </w:rPr>
        <w:t xml:space="preserve"> correcte (verbale et vestimentaire) ; </w:t>
      </w:r>
    </w:p>
    <w:p w:rsidR="00E17592" w:rsidRPr="00253103" w:rsidRDefault="00E17592" w:rsidP="00834676">
      <w:pPr>
        <w:numPr>
          <w:ilvl w:val="0"/>
          <w:numId w:val="1"/>
        </w:numPr>
        <w:tabs>
          <w:tab w:val="clear" w:pos="720"/>
        </w:tabs>
        <w:spacing w:before="40" w:after="80"/>
        <w:ind w:left="567" w:hanging="425"/>
        <w:rPr>
          <w:rFonts w:cs="Arial"/>
          <w:szCs w:val="20"/>
        </w:rPr>
      </w:pPr>
      <w:r w:rsidRPr="00253103">
        <w:rPr>
          <w:rFonts w:cs="Arial"/>
          <w:szCs w:val="20"/>
        </w:rPr>
        <w:t xml:space="preserve">Maîtriser les différentes techniques </w:t>
      </w:r>
      <w:r>
        <w:rPr>
          <w:rFonts w:cs="Arial"/>
          <w:szCs w:val="20"/>
        </w:rPr>
        <w:t>de communication</w:t>
      </w:r>
      <w:r w:rsidRPr="00253103">
        <w:rPr>
          <w:rFonts w:cs="Arial"/>
          <w:szCs w:val="20"/>
        </w:rPr>
        <w:t> ;</w:t>
      </w:r>
    </w:p>
    <w:p w:rsidR="00E17592" w:rsidRPr="004820D3" w:rsidRDefault="00E17592" w:rsidP="00834676">
      <w:pPr>
        <w:numPr>
          <w:ilvl w:val="0"/>
          <w:numId w:val="1"/>
        </w:numPr>
        <w:tabs>
          <w:tab w:val="clear" w:pos="720"/>
        </w:tabs>
        <w:spacing w:before="40" w:after="80"/>
        <w:ind w:left="567" w:hanging="425"/>
        <w:rPr>
          <w:rFonts w:cs="Arial"/>
          <w:szCs w:val="20"/>
        </w:rPr>
      </w:pPr>
      <w:r w:rsidRPr="00253103">
        <w:rPr>
          <w:rFonts w:cs="Arial"/>
          <w:szCs w:val="20"/>
        </w:rPr>
        <w:t xml:space="preserve">Savoir adapter </w:t>
      </w:r>
      <w:r w:rsidRPr="004820D3">
        <w:rPr>
          <w:rFonts w:cs="Arial"/>
          <w:szCs w:val="20"/>
        </w:rPr>
        <w:t>son attitude selon les interlocuteurs et les circonstances ;</w:t>
      </w:r>
    </w:p>
    <w:p w:rsidR="00E17592" w:rsidRPr="00253103" w:rsidRDefault="00E17592" w:rsidP="00834676">
      <w:pPr>
        <w:numPr>
          <w:ilvl w:val="0"/>
          <w:numId w:val="1"/>
        </w:numPr>
        <w:tabs>
          <w:tab w:val="clear" w:pos="720"/>
        </w:tabs>
        <w:spacing w:before="40" w:after="80"/>
        <w:ind w:left="567" w:hanging="425"/>
        <w:rPr>
          <w:rFonts w:cs="Arial"/>
          <w:szCs w:val="20"/>
        </w:rPr>
      </w:pPr>
      <w:r w:rsidRPr="00253103">
        <w:rPr>
          <w:rFonts w:cs="Arial"/>
          <w:szCs w:val="20"/>
        </w:rPr>
        <w:t>Savoir communiquer tout en préservant la confidentialité des situations individuelles ;</w:t>
      </w:r>
    </w:p>
    <w:p w:rsidR="00E17592" w:rsidRPr="00683FA0" w:rsidRDefault="00E17592" w:rsidP="00834676">
      <w:pPr>
        <w:numPr>
          <w:ilvl w:val="0"/>
          <w:numId w:val="1"/>
        </w:numPr>
        <w:tabs>
          <w:tab w:val="clear" w:pos="720"/>
        </w:tabs>
        <w:spacing w:before="40" w:after="80"/>
        <w:ind w:left="567" w:hanging="425"/>
        <w:rPr>
          <w:rFonts w:cs="Arial"/>
          <w:szCs w:val="20"/>
        </w:rPr>
      </w:pPr>
      <w:r w:rsidRPr="00683FA0">
        <w:rPr>
          <w:rFonts w:cs="Arial"/>
          <w:szCs w:val="20"/>
        </w:rPr>
        <w:t xml:space="preserve">Etre à l’écoute, psychologue, patient et diplomate, discret, réactif, organisé, rigoureux, altruiste, </w:t>
      </w:r>
    </w:p>
    <w:p w:rsidR="00416586" w:rsidRPr="00416586" w:rsidRDefault="00416586" w:rsidP="00834676">
      <w:pPr>
        <w:pStyle w:val="Sansinterligne"/>
      </w:pPr>
      <w:r w:rsidRPr="00416586">
        <w:t xml:space="preserve">Les compétences organisationnelles : </w:t>
      </w:r>
    </w:p>
    <w:p w:rsidR="00253103" w:rsidRPr="00E17592" w:rsidRDefault="00253103" w:rsidP="00834676">
      <w:pPr>
        <w:numPr>
          <w:ilvl w:val="0"/>
          <w:numId w:val="1"/>
        </w:numPr>
        <w:tabs>
          <w:tab w:val="clear" w:pos="720"/>
        </w:tabs>
        <w:spacing w:before="40" w:after="80"/>
        <w:ind w:left="567" w:hanging="425"/>
        <w:rPr>
          <w:rFonts w:cs="Arial"/>
          <w:szCs w:val="20"/>
        </w:rPr>
      </w:pPr>
      <w:r w:rsidRPr="00E17592">
        <w:rPr>
          <w:rFonts w:cs="Arial"/>
          <w:szCs w:val="20"/>
        </w:rPr>
        <w:t>Savoir organiser son travail au quotidien et être en mesure de définir les priorités ;</w:t>
      </w:r>
    </w:p>
    <w:p w:rsidR="00253103" w:rsidRPr="00E17592" w:rsidRDefault="00253103" w:rsidP="00834676">
      <w:pPr>
        <w:numPr>
          <w:ilvl w:val="0"/>
          <w:numId w:val="1"/>
        </w:numPr>
        <w:tabs>
          <w:tab w:val="clear" w:pos="720"/>
        </w:tabs>
        <w:spacing w:before="40" w:after="80"/>
        <w:ind w:left="567" w:hanging="425"/>
        <w:rPr>
          <w:rFonts w:cs="Arial"/>
          <w:szCs w:val="20"/>
        </w:rPr>
      </w:pPr>
      <w:r w:rsidRPr="00E17592">
        <w:rPr>
          <w:rFonts w:cs="Arial"/>
          <w:szCs w:val="20"/>
        </w:rPr>
        <w:t>Orga</w:t>
      </w:r>
      <w:r w:rsidR="00AC73CB">
        <w:rPr>
          <w:rFonts w:cs="Arial"/>
          <w:szCs w:val="20"/>
        </w:rPr>
        <w:t xml:space="preserve">niser, planifier et dynamiser une </w:t>
      </w:r>
      <w:r w:rsidRPr="00E17592">
        <w:rPr>
          <w:rFonts w:cs="Arial"/>
          <w:szCs w:val="20"/>
        </w:rPr>
        <w:t>activité ;</w:t>
      </w:r>
    </w:p>
    <w:p w:rsidR="00416586" w:rsidRPr="00E17592" w:rsidRDefault="00416586" w:rsidP="00834676">
      <w:pPr>
        <w:numPr>
          <w:ilvl w:val="0"/>
          <w:numId w:val="1"/>
        </w:numPr>
        <w:tabs>
          <w:tab w:val="clear" w:pos="720"/>
        </w:tabs>
        <w:spacing w:before="40" w:after="80"/>
        <w:ind w:left="567" w:hanging="425"/>
        <w:rPr>
          <w:rFonts w:cs="Arial"/>
          <w:szCs w:val="20"/>
        </w:rPr>
      </w:pPr>
      <w:r w:rsidRPr="00E17592">
        <w:rPr>
          <w:rFonts w:cs="Arial"/>
          <w:szCs w:val="20"/>
        </w:rPr>
        <w:t>Faire preuve d’organisation, de vigilance, de rigueur et de méthodologie dans son travail ;</w:t>
      </w:r>
    </w:p>
    <w:p w:rsidR="00EE34F8" w:rsidRPr="000C00BD" w:rsidRDefault="00EE34F8" w:rsidP="00E17592">
      <w:pPr>
        <w:pStyle w:val="Titre1"/>
      </w:pPr>
      <w:r>
        <w:t>LES CONDITIONS D’EXERCICE</w:t>
      </w:r>
    </w:p>
    <w:p w:rsidR="00E17592" w:rsidRPr="00E17592" w:rsidRDefault="00E17592" w:rsidP="00834676">
      <w:pPr>
        <w:numPr>
          <w:ilvl w:val="0"/>
          <w:numId w:val="1"/>
        </w:numPr>
        <w:tabs>
          <w:tab w:val="clear" w:pos="720"/>
        </w:tabs>
        <w:spacing w:before="40" w:after="80"/>
        <w:ind w:left="567" w:hanging="425"/>
        <w:rPr>
          <w:rFonts w:cs="Arial"/>
          <w:b/>
          <w:szCs w:val="20"/>
        </w:rPr>
      </w:pPr>
      <w:r w:rsidRPr="00E17592">
        <w:rPr>
          <w:rFonts w:cs="Arial"/>
          <w:b/>
          <w:szCs w:val="20"/>
        </w:rPr>
        <w:t>Horaires : ……</w:t>
      </w:r>
      <w:r w:rsidRPr="00E17592">
        <w:rPr>
          <w:rFonts w:cs="Arial"/>
          <w:b/>
          <w:i/>
          <w:szCs w:val="20"/>
        </w:rPr>
        <w:t>à définir</w:t>
      </w:r>
      <w:r w:rsidRPr="00E17592">
        <w:rPr>
          <w:rFonts w:cs="Arial"/>
          <w:b/>
          <w:szCs w:val="20"/>
        </w:rPr>
        <w:t>………………………………………………………………………… :</w:t>
      </w:r>
    </w:p>
    <w:p w:rsidR="00E17592" w:rsidRDefault="00E17592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>
        <w:rPr>
          <w:rFonts w:cs="Arial"/>
          <w:szCs w:val="20"/>
        </w:rPr>
        <w:t>Temps de travail hebdomadaire </w:t>
      </w:r>
      <w:proofErr w:type="gramStart"/>
      <w:r>
        <w:rPr>
          <w:rFonts w:cs="Arial"/>
          <w:szCs w:val="20"/>
        </w:rPr>
        <w:t xml:space="preserve">:  </w:t>
      </w:r>
      <w:proofErr w:type="gramEnd"/>
      <w:sdt>
        <w:sdtPr>
          <w:rPr>
            <w:rFonts w:cs="Arial"/>
            <w:szCs w:val="20"/>
          </w:rPr>
          <w:id w:val="92923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59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complet (35h)    </w:t>
      </w:r>
      <w:sdt>
        <w:sdtPr>
          <w:rPr>
            <w:rFonts w:cs="Arial"/>
            <w:szCs w:val="20"/>
          </w:rPr>
          <w:id w:val="-10058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59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non complet </w:t>
      </w:r>
      <w:r w:rsidRPr="001C37A2">
        <w:rPr>
          <w:rFonts w:cs="Arial"/>
          <w:szCs w:val="20"/>
        </w:rPr>
        <w:t>(…… h)</w:t>
      </w:r>
    </w:p>
    <w:p w:rsidR="00E17592" w:rsidRDefault="00E17592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>
        <w:rPr>
          <w:rFonts w:cs="Arial"/>
          <w:szCs w:val="20"/>
        </w:rPr>
        <w:t>Horaires journaliers de travail : ……</w:t>
      </w:r>
      <w:r w:rsidRPr="00B27D81">
        <w:rPr>
          <w:rFonts w:cs="Arial"/>
          <w:szCs w:val="20"/>
        </w:rPr>
        <w:t>……</w:t>
      </w:r>
      <w:r w:rsidRPr="00E17592">
        <w:rPr>
          <w:rFonts w:cs="Arial"/>
          <w:b/>
          <w:i/>
          <w:szCs w:val="20"/>
        </w:rPr>
        <w:t>à définir</w:t>
      </w:r>
      <w:r w:rsidRPr="00E17592">
        <w:rPr>
          <w:rFonts w:cs="Arial"/>
          <w:szCs w:val="20"/>
        </w:rPr>
        <w:t>……………………………………………..</w:t>
      </w:r>
    </w:p>
    <w:p w:rsidR="00E17592" w:rsidRPr="00CD29C9" w:rsidRDefault="00E17592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>
        <w:rPr>
          <w:rFonts w:cs="Arial"/>
          <w:szCs w:val="20"/>
        </w:rPr>
        <w:t xml:space="preserve">Astreinte :      </w:t>
      </w:r>
      <w:sdt>
        <w:sdtPr>
          <w:rPr>
            <w:rFonts w:cs="Arial"/>
            <w:szCs w:val="20"/>
          </w:rPr>
          <w:id w:val="-82474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59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Oui       </w:t>
      </w:r>
      <w:sdt>
        <w:sdtPr>
          <w:rPr>
            <w:rFonts w:cs="Arial"/>
            <w:szCs w:val="20"/>
          </w:rPr>
          <w:id w:val="-178711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17592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CD29C9">
        <w:rPr>
          <w:rFonts w:cs="Arial"/>
          <w:szCs w:val="20"/>
        </w:rPr>
        <w:t>Non</w:t>
      </w:r>
    </w:p>
    <w:p w:rsidR="00822F8D" w:rsidRPr="00E17592" w:rsidRDefault="00822F8D" w:rsidP="00834676">
      <w:pPr>
        <w:numPr>
          <w:ilvl w:val="0"/>
          <w:numId w:val="1"/>
        </w:numPr>
        <w:tabs>
          <w:tab w:val="clear" w:pos="720"/>
        </w:tabs>
        <w:spacing w:before="40" w:after="80"/>
        <w:ind w:left="567" w:hanging="425"/>
        <w:rPr>
          <w:rFonts w:cs="Arial"/>
          <w:szCs w:val="20"/>
        </w:rPr>
      </w:pPr>
      <w:r w:rsidRPr="00E17592">
        <w:rPr>
          <w:rFonts w:cs="Arial"/>
          <w:szCs w:val="20"/>
        </w:rPr>
        <w:t xml:space="preserve">Conditions de travail : </w:t>
      </w:r>
    </w:p>
    <w:p w:rsidR="00E17592" w:rsidRPr="00991CF2" w:rsidRDefault="00E17592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991CF2">
        <w:rPr>
          <w:rFonts w:cs="Arial"/>
          <w:szCs w:val="20"/>
        </w:rPr>
        <w:t xml:space="preserve">Travail </w:t>
      </w:r>
      <w:r w:rsidR="00AC73CB">
        <w:rPr>
          <w:rFonts w:cs="Arial"/>
          <w:szCs w:val="20"/>
        </w:rPr>
        <w:t xml:space="preserve">principalement </w:t>
      </w:r>
      <w:r w:rsidRPr="00991CF2">
        <w:rPr>
          <w:rFonts w:cs="Arial"/>
          <w:szCs w:val="20"/>
        </w:rPr>
        <w:t>en bureau</w:t>
      </w:r>
      <w:r w:rsidR="00AC73CB">
        <w:rPr>
          <w:rFonts w:cs="Arial"/>
          <w:szCs w:val="20"/>
        </w:rPr>
        <w:t xml:space="preserve">, </w:t>
      </w:r>
      <w:r w:rsidRPr="00991CF2">
        <w:rPr>
          <w:rFonts w:cs="Arial"/>
          <w:szCs w:val="20"/>
        </w:rPr>
        <w:t xml:space="preserve">avec </w:t>
      </w:r>
      <w:r w:rsidR="00AC73CB">
        <w:rPr>
          <w:rFonts w:cs="Arial"/>
          <w:szCs w:val="20"/>
        </w:rPr>
        <w:t xml:space="preserve">des </w:t>
      </w:r>
      <w:r w:rsidRPr="00991CF2">
        <w:rPr>
          <w:rFonts w:cs="Arial"/>
          <w:szCs w:val="20"/>
        </w:rPr>
        <w:t>déplacements fréquents sur le territoire</w:t>
      </w:r>
      <w:r w:rsidR="00AC73CB">
        <w:rPr>
          <w:rFonts w:cs="Arial"/>
          <w:szCs w:val="20"/>
        </w:rPr>
        <w:t xml:space="preserve"> communal</w:t>
      </w:r>
      <w:r w:rsidRPr="00991CF2">
        <w:rPr>
          <w:rFonts w:cs="Arial"/>
          <w:szCs w:val="20"/>
        </w:rPr>
        <w:t> ;</w:t>
      </w:r>
    </w:p>
    <w:p w:rsidR="00E17592" w:rsidRDefault="00253103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991CF2">
        <w:rPr>
          <w:rFonts w:cs="Arial"/>
          <w:szCs w:val="20"/>
        </w:rPr>
        <w:t>De nombreuses sollicitations des personnes extérieures caractérisent la polyvalence nécessaire aux fonctions et le besoin d’une grande capacité de réa</w:t>
      </w:r>
      <w:r w:rsidR="00E17592">
        <w:rPr>
          <w:rFonts w:cs="Arial"/>
          <w:szCs w:val="20"/>
        </w:rPr>
        <w:t>ctivité aux demandes.</w:t>
      </w:r>
    </w:p>
    <w:p w:rsidR="00253103" w:rsidRPr="00991CF2" w:rsidRDefault="00AC73CB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>
        <w:rPr>
          <w:rFonts w:cs="Arial"/>
          <w:szCs w:val="20"/>
        </w:rPr>
        <w:t>Les</w:t>
      </w:r>
      <w:r w:rsidR="00253103" w:rsidRPr="00991CF2">
        <w:rPr>
          <w:rFonts w:cs="Arial"/>
          <w:szCs w:val="20"/>
        </w:rPr>
        <w:t xml:space="preserve"> missions incombant au poste demandent une grande disponibilité </w:t>
      </w:r>
      <w:r>
        <w:rPr>
          <w:rFonts w:cs="Arial"/>
          <w:szCs w:val="20"/>
        </w:rPr>
        <w:t>de</w:t>
      </w:r>
      <w:r w:rsidR="00253103" w:rsidRPr="00991CF2">
        <w:rPr>
          <w:rFonts w:cs="Arial"/>
          <w:szCs w:val="20"/>
        </w:rPr>
        <w:t xml:space="preserve"> l’agent. Certaines activités demanderont la présence de l’agent </w:t>
      </w:r>
      <w:r>
        <w:rPr>
          <w:rFonts w:cs="Arial"/>
          <w:szCs w:val="20"/>
        </w:rPr>
        <w:t>en dehors</w:t>
      </w:r>
      <w:r w:rsidR="00253103" w:rsidRPr="00991CF2">
        <w:rPr>
          <w:rFonts w:cs="Arial"/>
          <w:szCs w:val="20"/>
        </w:rPr>
        <w:t xml:space="preserve"> de son temps régulier de travail ;</w:t>
      </w:r>
    </w:p>
    <w:p w:rsidR="00822F8D" w:rsidRPr="00E17592" w:rsidRDefault="00822F8D" w:rsidP="00834676">
      <w:pPr>
        <w:numPr>
          <w:ilvl w:val="0"/>
          <w:numId w:val="1"/>
        </w:numPr>
        <w:tabs>
          <w:tab w:val="clear" w:pos="720"/>
        </w:tabs>
        <w:spacing w:before="40" w:after="80"/>
        <w:ind w:left="567" w:hanging="425"/>
        <w:rPr>
          <w:rFonts w:cs="Arial"/>
          <w:szCs w:val="20"/>
        </w:rPr>
      </w:pPr>
      <w:r w:rsidRPr="00E17592">
        <w:rPr>
          <w:rFonts w:cs="Arial"/>
          <w:szCs w:val="20"/>
        </w:rPr>
        <w:t>Moyens matériels mis à disposition :</w:t>
      </w:r>
    </w:p>
    <w:p w:rsidR="00E17592" w:rsidRPr="00991CF2" w:rsidRDefault="00E17592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991CF2">
        <w:rPr>
          <w:rFonts w:cs="Arial"/>
          <w:szCs w:val="20"/>
        </w:rPr>
        <w:t xml:space="preserve">Matériel de bureautique </w:t>
      </w:r>
      <w:r>
        <w:rPr>
          <w:rFonts w:cs="Arial"/>
          <w:szCs w:val="20"/>
        </w:rPr>
        <w:t>et informatique</w:t>
      </w:r>
      <w:r w:rsidRPr="00991CF2">
        <w:rPr>
          <w:rFonts w:cs="Arial"/>
          <w:szCs w:val="20"/>
        </w:rPr>
        <w:t> ;</w:t>
      </w:r>
    </w:p>
    <w:p w:rsidR="00E17592" w:rsidRDefault="00E17592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FC7A02">
        <w:rPr>
          <w:rFonts w:cs="Arial"/>
          <w:szCs w:val="20"/>
        </w:rPr>
        <w:t>Nouvelles technologies de l'inf</w:t>
      </w:r>
      <w:r>
        <w:rPr>
          <w:rFonts w:cs="Arial"/>
          <w:szCs w:val="20"/>
        </w:rPr>
        <w:t>ormation et de la communication</w:t>
      </w:r>
      <w:r w:rsidR="00B96CE3">
        <w:rPr>
          <w:rFonts w:cs="Arial"/>
          <w:szCs w:val="20"/>
        </w:rPr>
        <w:t xml:space="preserve"> </w:t>
      </w:r>
      <w:r w:rsidR="00B96CE3">
        <w:rPr>
          <w:rFonts w:cs="Arial"/>
          <w:b/>
          <w:i/>
          <w:szCs w:val="20"/>
        </w:rPr>
        <w:t>(citer les logiciels)</w:t>
      </w:r>
      <w:r>
        <w:rPr>
          <w:rFonts w:cs="Arial"/>
          <w:szCs w:val="20"/>
        </w:rPr>
        <w:t xml:space="preserve"> ;</w:t>
      </w:r>
    </w:p>
    <w:p w:rsidR="00822F8D" w:rsidRPr="00E17592" w:rsidRDefault="00ED5266" w:rsidP="00834676">
      <w:pPr>
        <w:numPr>
          <w:ilvl w:val="0"/>
          <w:numId w:val="1"/>
        </w:numPr>
        <w:tabs>
          <w:tab w:val="clear" w:pos="720"/>
        </w:tabs>
        <w:spacing w:before="40" w:after="8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 xml:space="preserve">Les risques professionnels encourus sont </w:t>
      </w:r>
      <w:r w:rsidR="00822F8D" w:rsidRPr="00E17592">
        <w:rPr>
          <w:rFonts w:cs="Arial"/>
          <w:szCs w:val="20"/>
        </w:rPr>
        <w:t>:</w:t>
      </w:r>
    </w:p>
    <w:p w:rsidR="00AC73CB" w:rsidRPr="00991CF2" w:rsidRDefault="00AC73CB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991CF2">
        <w:rPr>
          <w:rFonts w:cs="Arial"/>
          <w:szCs w:val="20"/>
        </w:rPr>
        <w:t xml:space="preserve">Risque d’agression physique et verbale ; </w:t>
      </w:r>
    </w:p>
    <w:p w:rsidR="00AC73CB" w:rsidRPr="00991CF2" w:rsidRDefault="00AC73CB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991CF2">
        <w:rPr>
          <w:rFonts w:cs="Arial"/>
          <w:szCs w:val="20"/>
        </w:rPr>
        <w:t>Stress et risque de fragilisation du comportement lié au contact quotidien avec la détresse ;</w:t>
      </w:r>
    </w:p>
    <w:p w:rsidR="00822F8D" w:rsidRPr="00991CF2" w:rsidRDefault="00822F8D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991CF2">
        <w:rPr>
          <w:rFonts w:cs="Arial"/>
          <w:szCs w:val="20"/>
        </w:rPr>
        <w:t>Fatigue</w:t>
      </w:r>
      <w:r w:rsidR="00253103" w:rsidRPr="00991CF2">
        <w:rPr>
          <w:rFonts w:cs="Arial"/>
          <w:szCs w:val="20"/>
        </w:rPr>
        <w:t xml:space="preserve"> de la vue liée au travail sur écran</w:t>
      </w:r>
      <w:r w:rsidRPr="00991CF2">
        <w:rPr>
          <w:rFonts w:cs="Arial"/>
          <w:szCs w:val="20"/>
        </w:rPr>
        <w:t> ;</w:t>
      </w:r>
    </w:p>
    <w:p w:rsidR="00822F8D" w:rsidRPr="00991CF2" w:rsidRDefault="00822F8D" w:rsidP="00834676">
      <w:pPr>
        <w:numPr>
          <w:ilvl w:val="1"/>
          <w:numId w:val="1"/>
        </w:numPr>
        <w:tabs>
          <w:tab w:val="clear" w:pos="1440"/>
        </w:tabs>
        <w:spacing w:before="40" w:after="80"/>
        <w:ind w:left="993" w:hanging="357"/>
        <w:rPr>
          <w:rFonts w:cs="Arial"/>
          <w:szCs w:val="20"/>
        </w:rPr>
      </w:pPr>
      <w:r w:rsidRPr="00991CF2">
        <w:rPr>
          <w:rFonts w:cs="Arial"/>
          <w:szCs w:val="20"/>
        </w:rPr>
        <w:t>Accident de la route ;</w:t>
      </w:r>
    </w:p>
    <w:p w:rsidR="00EE34F8" w:rsidRPr="000C00BD" w:rsidRDefault="00EE34F8" w:rsidP="00E17592">
      <w:pPr>
        <w:pStyle w:val="Titre1"/>
      </w:pPr>
      <w:r>
        <w:t>LE PROFIL PROFESSIONNEL</w:t>
      </w:r>
    </w:p>
    <w:p w:rsidR="001B666E" w:rsidRPr="001B666E" w:rsidRDefault="001B666E" w:rsidP="00834676">
      <w:pPr>
        <w:pStyle w:val="Sansinterligne"/>
        <w:rPr>
          <w:bCs/>
        </w:rPr>
      </w:pPr>
      <w:r w:rsidRPr="001B666E">
        <w:t>Formation minimum requise :</w:t>
      </w:r>
    </w:p>
    <w:p w:rsidR="00253103" w:rsidRDefault="00AC73CB" w:rsidP="00810A9D">
      <w:pPr>
        <w:pStyle w:val="Paragraphedeliste"/>
        <w:numPr>
          <w:ilvl w:val="0"/>
          <w:numId w:val="2"/>
        </w:numPr>
        <w:ind w:left="714" w:right="210" w:hanging="357"/>
        <w:contextualSpacing w:val="0"/>
      </w:pPr>
      <w:r>
        <w:t xml:space="preserve">Diplôme de niveau V </w:t>
      </w:r>
      <w:r w:rsidR="00253103">
        <w:t>en sanitaire et social</w:t>
      </w:r>
      <w:r w:rsidR="00F56A12">
        <w:t> ;</w:t>
      </w:r>
    </w:p>
    <w:p w:rsidR="00B031B2" w:rsidRDefault="00B9510C" w:rsidP="00834676">
      <w:pPr>
        <w:pStyle w:val="Sansinterligne"/>
      </w:pPr>
      <w:r w:rsidRPr="00B9510C">
        <w:t xml:space="preserve">L’expérience professionnelle : </w:t>
      </w:r>
    </w:p>
    <w:p w:rsidR="005565DD" w:rsidRPr="005565DD" w:rsidRDefault="005565DD" w:rsidP="00991CF2">
      <w:pPr>
        <w:pStyle w:val="Paragraphedeliste"/>
        <w:numPr>
          <w:ilvl w:val="0"/>
          <w:numId w:val="2"/>
        </w:numPr>
        <w:ind w:left="714" w:right="210" w:hanging="357"/>
        <w:contextualSpacing w:val="0"/>
      </w:pPr>
      <w:r w:rsidRPr="005565DD">
        <w:t xml:space="preserve">Expérience minimum de 3 ans dans </w:t>
      </w:r>
      <w:r w:rsidR="00253103">
        <w:t>les domaines sociaux</w:t>
      </w:r>
      <w:r w:rsidRPr="005565DD">
        <w:t xml:space="preserve"> ;</w:t>
      </w:r>
    </w:p>
    <w:p w:rsidR="00B031B2" w:rsidRDefault="00B9510C" w:rsidP="00834676">
      <w:pPr>
        <w:pStyle w:val="Sansinterligne"/>
      </w:pPr>
      <w:r w:rsidRPr="001B666E">
        <w:t>Les conditions d’accès :</w:t>
      </w:r>
      <w:r>
        <w:t xml:space="preserve"> </w:t>
      </w:r>
    </w:p>
    <w:p w:rsidR="00B031B2" w:rsidRPr="00B031B2" w:rsidRDefault="00B9510C" w:rsidP="00991CF2">
      <w:pPr>
        <w:pStyle w:val="Paragraphedeliste"/>
        <w:numPr>
          <w:ilvl w:val="0"/>
          <w:numId w:val="2"/>
        </w:numPr>
        <w:ind w:left="714" w:right="210" w:hanging="357"/>
        <w:contextualSpacing w:val="0"/>
      </w:pPr>
      <w:r w:rsidRPr="00A26672">
        <w:t xml:space="preserve">Recrutement direct ou </w:t>
      </w:r>
      <w:r w:rsidR="00E17592">
        <w:t xml:space="preserve">sur liste d’aptitude ou </w:t>
      </w:r>
      <w:r w:rsidRPr="00A26672">
        <w:t>par mobilité interne ou par mutation ;</w:t>
      </w:r>
    </w:p>
    <w:p w:rsidR="00B031B2" w:rsidRDefault="00B031B2" w:rsidP="00834676">
      <w:pPr>
        <w:pStyle w:val="Sansinterligne"/>
      </w:pPr>
      <w:r>
        <w:lastRenderedPageBreak/>
        <w:t>Profil général de l’occupant :</w:t>
      </w:r>
    </w:p>
    <w:p w:rsidR="00834676" w:rsidRDefault="00834676" w:rsidP="00834676">
      <w:pPr>
        <w:ind w:right="-119"/>
      </w:pPr>
      <w:r w:rsidRPr="003F4BC5">
        <w:t xml:space="preserve">Porteuse de l’image de son employeur auprès des administrés, la personne devra </w:t>
      </w:r>
      <w:r>
        <w:t>posséder</w:t>
      </w:r>
      <w:r w:rsidRPr="00253103">
        <w:t xml:space="preserve"> de grandes qualités humaines et justifi</w:t>
      </w:r>
      <w:r>
        <w:t>er</w:t>
      </w:r>
      <w:r w:rsidRPr="00253103">
        <w:t xml:space="preserve"> d’une conscience professionnelle indispensable aux mis</w:t>
      </w:r>
      <w:r>
        <w:t xml:space="preserve">sions. L’agent devra démontrer </w:t>
      </w:r>
      <w:r w:rsidRPr="00253103">
        <w:t>une « force de caractère » suffisante pour répondre au mieux aux conditions spécifiques du poste</w:t>
      </w:r>
      <w:r>
        <w:t>.</w:t>
      </w:r>
    </w:p>
    <w:p w:rsidR="00834676" w:rsidRDefault="00834676" w:rsidP="00834676">
      <w:pPr>
        <w:spacing w:before="120"/>
        <w:ind w:right="-119"/>
        <w:rPr>
          <w:rFonts w:cs="Arial"/>
          <w:b/>
          <w:i/>
          <w:szCs w:val="20"/>
        </w:rPr>
      </w:pPr>
      <w:r>
        <w:rPr>
          <w:rFonts w:cs="Arial"/>
          <w:szCs w:val="20"/>
        </w:rPr>
        <w:t xml:space="preserve">Dans le cadre de la loi n° </w:t>
      </w:r>
      <w:r w:rsidRPr="00793166">
        <w:rPr>
          <w:rFonts w:cs="Arial"/>
          <w:szCs w:val="20"/>
        </w:rPr>
        <w:t>83-634 du 13 juillet 1983, le respect des obligations s’imposent à tout agent public</w:t>
      </w:r>
      <w:r>
        <w:rPr>
          <w:rFonts w:cs="Arial"/>
          <w:szCs w:val="20"/>
        </w:rPr>
        <w:t>.</w:t>
      </w:r>
    </w:p>
    <w:p w:rsidR="00F37A4B" w:rsidRDefault="00F37A4B" w:rsidP="00F37A4B">
      <w:pPr>
        <w:ind w:right="-119"/>
        <w:rPr>
          <w:rFonts w:cs="Arial"/>
          <w:b/>
          <w:szCs w:val="20"/>
        </w:rPr>
      </w:pPr>
    </w:p>
    <w:p w:rsidR="00F56A12" w:rsidRDefault="00F56A12" w:rsidP="00F37A4B">
      <w:pPr>
        <w:ind w:right="-119"/>
        <w:rPr>
          <w:rFonts w:cs="Arial"/>
          <w:b/>
          <w:szCs w:val="20"/>
        </w:rPr>
      </w:pPr>
    </w:p>
    <w:p w:rsidR="00B50DFF" w:rsidRPr="00B50DFF" w:rsidRDefault="00B50DFF" w:rsidP="000C00BD">
      <w:pPr>
        <w:tabs>
          <w:tab w:val="left" w:pos="0"/>
          <w:tab w:val="left" w:pos="540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>Le titulaire de la fiche de la poste</w:t>
      </w:r>
      <w:r w:rsidRPr="00B50DFF">
        <w:rPr>
          <w:rFonts w:cs="Arial"/>
          <w:szCs w:val="20"/>
        </w:rPr>
        <w:tab/>
        <w:t>Le supérieur hiérarchique</w:t>
      </w:r>
    </w:p>
    <w:p w:rsidR="00B50DFF" w:rsidRPr="00B50DFF" w:rsidRDefault="00B50DFF" w:rsidP="000C00BD">
      <w:pPr>
        <w:tabs>
          <w:tab w:val="left" w:pos="0"/>
          <w:tab w:val="left" w:pos="594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 xml:space="preserve">Notification le : </w:t>
      </w:r>
      <w:r w:rsidRPr="00B50DFF">
        <w:rPr>
          <w:rFonts w:cs="Arial"/>
          <w:szCs w:val="20"/>
        </w:rPr>
        <w:tab/>
      </w:r>
    </w:p>
    <w:p w:rsidR="003F1DB3" w:rsidRPr="00B50DFF" w:rsidRDefault="00B50DFF" w:rsidP="00F37A4B">
      <w:pPr>
        <w:tabs>
          <w:tab w:val="left" w:pos="0"/>
          <w:tab w:val="left" w:pos="5400"/>
        </w:tabs>
        <w:spacing w:after="0"/>
        <w:rPr>
          <w:rFonts w:cs="Arial"/>
        </w:rPr>
      </w:pPr>
      <w:r w:rsidRPr="00B50DFF">
        <w:rPr>
          <w:rFonts w:cs="Arial"/>
          <w:szCs w:val="20"/>
        </w:rPr>
        <w:t>Nom – Prénom et signatur</w:t>
      </w:r>
      <w:r w:rsidR="00F37A4B">
        <w:rPr>
          <w:rFonts w:cs="Arial"/>
          <w:szCs w:val="20"/>
        </w:rPr>
        <w:t xml:space="preserve">e : </w:t>
      </w:r>
      <w:r w:rsidR="00F37A4B">
        <w:rPr>
          <w:rFonts w:cs="Arial"/>
          <w:szCs w:val="20"/>
        </w:rPr>
        <w:tab/>
        <w:t>Nom – Prénom et signature </w:t>
      </w:r>
    </w:p>
    <w:sectPr w:rsidR="003F1DB3" w:rsidRPr="00B50DFF" w:rsidSect="00B8237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843" w:right="1417" w:bottom="1135" w:left="1417" w:header="708" w:footer="4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72" w:rsidRDefault="002C294A">
      <w:pPr>
        <w:spacing w:before="0" w:after="0"/>
      </w:pPr>
      <w:r>
        <w:separator/>
      </w:r>
    </w:p>
  </w:endnote>
  <w:endnote w:type="continuationSeparator" w:id="0">
    <w:p w:rsidR="00372772" w:rsidRDefault="002C29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63" w:rsidRPr="00E17592" w:rsidRDefault="00E17592" w:rsidP="00E17592">
    <w:pPr>
      <w:pStyle w:val="Pieddepage"/>
      <w:rPr>
        <w:rFonts w:cs="Arial"/>
        <w:sz w:val="16"/>
        <w:szCs w:val="16"/>
      </w:rPr>
    </w:pPr>
    <w:r>
      <w:rPr>
        <w:rStyle w:val="Numrodepage"/>
        <w:rFonts w:cs="Arial"/>
        <w:i/>
        <w:sz w:val="16"/>
        <w:szCs w:val="16"/>
      </w:rPr>
      <w:t xml:space="preserve">Fiche de poste d’agent </w:t>
    </w:r>
    <w:r w:rsidR="003572A8">
      <w:rPr>
        <w:rStyle w:val="Numrodepage"/>
        <w:rFonts w:cs="Arial"/>
        <w:i/>
        <w:sz w:val="16"/>
        <w:szCs w:val="16"/>
      </w:rPr>
      <w:t>administratif du service social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B82373"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B82373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76" w:rsidRPr="002D2819" w:rsidRDefault="00834676" w:rsidP="00834676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2D2819">
      <w:rPr>
        <w:rStyle w:val="Numrodepage"/>
        <w:rFonts w:cs="Arial"/>
        <w:i/>
        <w:color w:val="2F5496" w:themeColor="accent5" w:themeShade="BF"/>
        <w:sz w:val="16"/>
        <w:szCs w:val="16"/>
      </w:rPr>
      <w:t>Direction du Conseil en ressources humaines du CDG06</w:t>
    </w:r>
  </w:p>
  <w:p w:rsidR="00834676" w:rsidRDefault="00834676" w:rsidP="00834676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2D2819">
      <w:rPr>
        <w:rStyle w:val="Numrodepage"/>
        <w:rFonts w:cs="Arial"/>
        <w:i/>
        <w:color w:val="2F5496" w:themeColor="accent5" w:themeShade="BF"/>
        <w:sz w:val="16"/>
        <w:szCs w:val="16"/>
      </w:rPr>
      <w:t>Service du développement RH et des instances statutaires</w:t>
    </w:r>
  </w:p>
  <w:p w:rsidR="00E17592" w:rsidRPr="00834676" w:rsidRDefault="00834676" w:rsidP="00834676">
    <w:pPr>
      <w:pStyle w:val="Pieddepage"/>
      <w:spacing w:before="0"/>
      <w:jc w:val="center"/>
      <w:rPr>
        <w:rFonts w:cs="Arial"/>
        <w:i/>
        <w:color w:val="2F5496" w:themeColor="accent5" w:themeShade="BF"/>
        <w:sz w:val="16"/>
        <w:szCs w:val="16"/>
      </w:rPr>
    </w:pPr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Site internet : </w:t>
    </w:r>
    <w:hyperlink r:id="rId1" w:history="1">
      <w:r w:rsidRPr="00E049AE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www.cdg06.fr</w:t>
      </w:r>
    </w:hyperlink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– contact : </w:t>
    </w:r>
    <w:hyperlink r:id="rId2" w:history="1">
      <w:r w:rsidRPr="00E049AE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cap@cdg06.fr</w:t>
      </w:r>
    </w:hyperlink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373" w:rsidRPr="00E17592" w:rsidRDefault="00B82373" w:rsidP="00E17592">
    <w:pPr>
      <w:pStyle w:val="Pieddepage"/>
      <w:rPr>
        <w:rFonts w:cs="Arial"/>
        <w:sz w:val="16"/>
        <w:szCs w:val="16"/>
      </w:rPr>
    </w:pPr>
    <w:r>
      <w:rPr>
        <w:rStyle w:val="Numrodepage"/>
        <w:rFonts w:cs="Arial"/>
        <w:i/>
        <w:sz w:val="16"/>
        <w:szCs w:val="16"/>
      </w:rPr>
      <w:t>Fiche de poste d’agent administratif du service social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2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373" w:rsidRPr="00B82373" w:rsidRDefault="00B82373" w:rsidP="00B82373">
    <w:pPr>
      <w:pStyle w:val="Pieddepage"/>
      <w:rPr>
        <w:rFonts w:cs="Arial"/>
        <w:sz w:val="16"/>
        <w:szCs w:val="16"/>
      </w:rPr>
    </w:pP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72" w:rsidRDefault="002C294A">
      <w:pPr>
        <w:spacing w:before="0" w:after="0"/>
      </w:pPr>
      <w:r>
        <w:separator/>
      </w:r>
    </w:p>
  </w:footnote>
  <w:footnote w:type="continuationSeparator" w:id="0">
    <w:p w:rsidR="00372772" w:rsidRDefault="002C29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76" w:rsidRDefault="00834676" w:rsidP="00834676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46"/>
        <w:szCs w:val="46"/>
      </w:rPr>
    </w:pPr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CE44385" wp14:editId="4BFF1C75">
              <wp:simplePos x="0" y="0"/>
              <wp:positionH relativeFrom="column">
                <wp:posOffset>-565785</wp:posOffset>
              </wp:positionH>
              <wp:positionV relativeFrom="paragraph">
                <wp:posOffset>-237490</wp:posOffset>
              </wp:positionV>
              <wp:extent cx="1419225" cy="847725"/>
              <wp:effectExtent l="0" t="0" r="28575" b="2730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4676" w:rsidRPr="005A5CBD" w:rsidRDefault="00834676" w:rsidP="00834676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834676" w:rsidRPr="005A5CBD" w:rsidRDefault="00834676" w:rsidP="00834676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834676" w:rsidRPr="005A5CBD" w:rsidRDefault="00834676" w:rsidP="00834676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CE44385" id="Zone de texte 3" o:spid="_x0000_s1026" style="position:absolute;left:0;text-align:left;margin-left:-44.55pt;margin-top:-18.7pt;width:111.75pt;height:6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" fillcolor="white [3201]" strokeweight=".5pt">
              <v:textbox>
                <w:txbxContent>
                  <w:p w:rsidR="00834676" w:rsidRPr="005A5CBD" w:rsidRDefault="00834676" w:rsidP="00834676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834676" w:rsidRPr="005A5CBD" w:rsidRDefault="00834676" w:rsidP="00834676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834676" w:rsidRPr="005A5CBD" w:rsidRDefault="00834676" w:rsidP="00834676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 w:rsidRPr="00E17592">
      <w:rPr>
        <w:rFonts w:ascii="Baskerville Old Face" w:hAnsi="Baskerville Old Face"/>
        <w:b/>
        <w:i/>
        <w:color w:val="2F5496" w:themeColor="accent5" w:themeShade="BF"/>
        <w:spacing w:val="40"/>
        <w:sz w:val="46"/>
        <w:szCs w:val="46"/>
      </w:rPr>
      <w:t xml:space="preserve">AGENT </w:t>
    </w:r>
    <w:r>
      <w:rPr>
        <w:rFonts w:ascii="Baskerville Old Face" w:hAnsi="Baskerville Old Face"/>
        <w:b/>
        <w:i/>
        <w:color w:val="2F5496" w:themeColor="accent5" w:themeShade="BF"/>
        <w:spacing w:val="40"/>
        <w:sz w:val="46"/>
        <w:szCs w:val="46"/>
      </w:rPr>
      <w:t>ADMINISTRATIF</w:t>
    </w:r>
  </w:p>
  <w:p w:rsidR="00834263" w:rsidRPr="00834676" w:rsidRDefault="00834676" w:rsidP="00834676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46"/>
        <w:szCs w:val="46"/>
      </w:rPr>
    </w:pPr>
    <w:r>
      <w:rPr>
        <w:rFonts w:ascii="Baskerville Old Face" w:hAnsi="Baskerville Old Face"/>
        <w:b/>
        <w:i/>
        <w:color w:val="2F5496" w:themeColor="accent5" w:themeShade="BF"/>
        <w:spacing w:val="40"/>
        <w:sz w:val="46"/>
        <w:szCs w:val="46"/>
      </w:rPr>
      <w:t>DU SERVICE SOCIAL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373" w:rsidRPr="00834676" w:rsidRDefault="00B82373" w:rsidP="00B82373">
    <w:pPr>
      <w:spacing w:before="0" w:after="0"/>
      <w:ind w:left="425"/>
      <w:jc w:val="center"/>
      <w:rPr>
        <w:rFonts w:ascii="Baskerville Old Face" w:hAnsi="Baskerville Old Face"/>
        <w:b/>
        <w:i/>
        <w:color w:val="2F5496" w:themeColor="accent5" w:themeShade="BF"/>
        <w:spacing w:val="40"/>
        <w:sz w:val="46"/>
        <w:szCs w:val="46"/>
      </w:rPr>
    </w:pPr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89F290B" wp14:editId="6CF66FD9">
              <wp:simplePos x="0" y="0"/>
              <wp:positionH relativeFrom="column">
                <wp:posOffset>-565785</wp:posOffset>
              </wp:positionH>
              <wp:positionV relativeFrom="paragraph">
                <wp:posOffset>-237490</wp:posOffset>
              </wp:positionV>
              <wp:extent cx="1419225" cy="847725"/>
              <wp:effectExtent l="0" t="0" r="28575" b="2730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2373" w:rsidRPr="005A5CBD" w:rsidRDefault="00B82373" w:rsidP="00834676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B82373" w:rsidRPr="005A5CBD" w:rsidRDefault="00B82373" w:rsidP="00834676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B82373" w:rsidRPr="005A5CBD" w:rsidRDefault="00B82373" w:rsidP="00834676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89F290B" id="Zone de texte 1" o:spid="_x0000_s1027" style="position:absolute;left:0;text-align:left;margin-left:-44.55pt;margin-top:-18.7pt;width:111.75pt;height:6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" fillcolor="white [3201]" strokeweight=".5pt">
              <v:textbox>
                <w:txbxContent>
                  <w:p w:rsidR="00B82373" w:rsidRPr="005A5CBD" w:rsidRDefault="00B82373" w:rsidP="00834676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B82373" w:rsidRPr="005A5CBD" w:rsidRDefault="00B82373" w:rsidP="00834676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B82373" w:rsidRPr="005A5CBD" w:rsidRDefault="00B82373" w:rsidP="00834676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373" w:rsidRDefault="00B82373" w:rsidP="00B82373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46"/>
        <w:szCs w:val="46"/>
      </w:rPr>
    </w:pPr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1A5AFAC" wp14:editId="6C51113B">
              <wp:simplePos x="0" y="0"/>
              <wp:positionH relativeFrom="column">
                <wp:posOffset>-565785</wp:posOffset>
              </wp:positionH>
              <wp:positionV relativeFrom="paragraph">
                <wp:posOffset>-237490</wp:posOffset>
              </wp:positionV>
              <wp:extent cx="1419225" cy="847725"/>
              <wp:effectExtent l="0" t="0" r="28575" b="2730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2373" w:rsidRPr="005A5CBD" w:rsidRDefault="00B82373" w:rsidP="00B82373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B82373" w:rsidRPr="005A5CBD" w:rsidRDefault="00B82373" w:rsidP="00B82373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B82373" w:rsidRPr="005A5CBD" w:rsidRDefault="00B82373" w:rsidP="00B82373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1A5AFAC" id="Zone de texte 4" o:spid="_x0000_s1028" style="position:absolute;left:0;text-align:left;margin-left:-44.55pt;margin-top:-18.7pt;width:111.75pt;height:6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" fillcolor="white [3201]" strokeweight=".5pt">
              <v:textbox>
                <w:txbxContent>
                  <w:p w:rsidR="00B82373" w:rsidRPr="005A5CBD" w:rsidRDefault="00B82373" w:rsidP="00B82373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B82373" w:rsidRPr="005A5CBD" w:rsidRDefault="00B82373" w:rsidP="00B82373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B82373" w:rsidRPr="005A5CBD" w:rsidRDefault="00B82373" w:rsidP="00B82373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 w:rsidRPr="00E17592">
      <w:rPr>
        <w:rFonts w:ascii="Baskerville Old Face" w:hAnsi="Baskerville Old Face"/>
        <w:b/>
        <w:i/>
        <w:color w:val="2F5496" w:themeColor="accent5" w:themeShade="BF"/>
        <w:spacing w:val="40"/>
        <w:sz w:val="46"/>
        <w:szCs w:val="46"/>
      </w:rPr>
      <w:t xml:space="preserve">AGENT </w:t>
    </w:r>
    <w:r>
      <w:rPr>
        <w:rFonts w:ascii="Baskerville Old Face" w:hAnsi="Baskerville Old Face"/>
        <w:b/>
        <w:i/>
        <w:color w:val="2F5496" w:themeColor="accent5" w:themeShade="BF"/>
        <w:spacing w:val="40"/>
        <w:sz w:val="46"/>
        <w:szCs w:val="46"/>
      </w:rPr>
      <w:t>ADMINISTRATIF</w:t>
    </w:r>
  </w:p>
  <w:p w:rsidR="00B82373" w:rsidRPr="00B82373" w:rsidRDefault="00B82373" w:rsidP="00B82373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46"/>
        <w:szCs w:val="46"/>
      </w:rPr>
    </w:pPr>
    <w:r>
      <w:rPr>
        <w:rFonts w:ascii="Baskerville Old Face" w:hAnsi="Baskerville Old Face"/>
        <w:b/>
        <w:i/>
        <w:color w:val="2F5496" w:themeColor="accent5" w:themeShade="BF"/>
        <w:spacing w:val="40"/>
        <w:sz w:val="46"/>
        <w:szCs w:val="46"/>
      </w:rPr>
      <w:t>DU SERVICE SOCIAL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146"/>
    <w:multiLevelType w:val="hybridMultilevel"/>
    <w:tmpl w:val="32101D1E"/>
    <w:lvl w:ilvl="0" w:tplc="4AAC23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36ADE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7DAC"/>
    <w:multiLevelType w:val="hybridMultilevel"/>
    <w:tmpl w:val="E57ECFB6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189F5127"/>
    <w:multiLevelType w:val="hybridMultilevel"/>
    <w:tmpl w:val="0ACCAD7A"/>
    <w:lvl w:ilvl="0" w:tplc="14C87CF6">
      <w:start w:val="6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FE5BD7"/>
    <w:multiLevelType w:val="hybridMultilevel"/>
    <w:tmpl w:val="A4F4C02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106E4"/>
    <w:multiLevelType w:val="hybridMultilevel"/>
    <w:tmpl w:val="1A9420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B4B52"/>
    <w:multiLevelType w:val="hybridMultilevel"/>
    <w:tmpl w:val="78E2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23082"/>
    <w:multiLevelType w:val="hybridMultilevel"/>
    <w:tmpl w:val="86D2B356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33CE1410"/>
    <w:multiLevelType w:val="hybridMultilevel"/>
    <w:tmpl w:val="C1685048"/>
    <w:lvl w:ilvl="0" w:tplc="30801E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215A5"/>
    <w:multiLevelType w:val="hybridMultilevel"/>
    <w:tmpl w:val="0FAC94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37407"/>
    <w:multiLevelType w:val="hybridMultilevel"/>
    <w:tmpl w:val="486E0D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429996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A0720"/>
    <w:multiLevelType w:val="hybridMultilevel"/>
    <w:tmpl w:val="EDECFA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B0095"/>
    <w:multiLevelType w:val="hybridMultilevel"/>
    <w:tmpl w:val="B0505C9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EFBE6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C1E3E"/>
    <w:multiLevelType w:val="hybridMultilevel"/>
    <w:tmpl w:val="BDCA8A14"/>
    <w:lvl w:ilvl="0" w:tplc="14C87CF6">
      <w:start w:val="6"/>
      <w:numFmt w:val="bullet"/>
      <w:lvlText w:val="-"/>
      <w:lvlJc w:val="left"/>
      <w:pPr>
        <w:ind w:left="1321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 w15:restartNumberingAfterBreak="0">
    <w:nsid w:val="56D044F9"/>
    <w:multiLevelType w:val="hybridMultilevel"/>
    <w:tmpl w:val="2714998E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59E57CB7"/>
    <w:multiLevelType w:val="hybridMultilevel"/>
    <w:tmpl w:val="473AF6EE"/>
    <w:lvl w:ilvl="0" w:tplc="B286396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496B0" w:themeColor="text2" w:themeTint="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760BF"/>
    <w:multiLevelType w:val="hybridMultilevel"/>
    <w:tmpl w:val="8C6C8E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D2EE0"/>
    <w:multiLevelType w:val="hybridMultilevel"/>
    <w:tmpl w:val="0FD2474E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7" w15:restartNumberingAfterBreak="0">
    <w:nsid w:val="6A713973"/>
    <w:multiLevelType w:val="hybridMultilevel"/>
    <w:tmpl w:val="02D621BA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 w15:restartNumberingAfterBreak="0">
    <w:nsid w:val="6B5F6D8F"/>
    <w:multiLevelType w:val="hybridMultilevel"/>
    <w:tmpl w:val="CB1A2A04"/>
    <w:lvl w:ilvl="0" w:tplc="14C87CF6">
      <w:start w:val="6"/>
      <w:numFmt w:val="bullet"/>
      <w:lvlText w:val="-"/>
      <w:lvlJc w:val="left"/>
      <w:pPr>
        <w:ind w:left="1757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19" w15:restartNumberingAfterBreak="0">
    <w:nsid w:val="6CFC4F2C"/>
    <w:multiLevelType w:val="hybridMultilevel"/>
    <w:tmpl w:val="D46851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A08CD"/>
    <w:multiLevelType w:val="hybridMultilevel"/>
    <w:tmpl w:val="ED207642"/>
    <w:lvl w:ilvl="0" w:tplc="DAA81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4"/>
  </w:num>
  <w:num w:numId="10">
    <w:abstractNumId w:val="2"/>
  </w:num>
  <w:num w:numId="11">
    <w:abstractNumId w:val="19"/>
  </w:num>
  <w:num w:numId="12">
    <w:abstractNumId w:val="3"/>
  </w:num>
  <w:num w:numId="13">
    <w:abstractNumId w:val="16"/>
  </w:num>
  <w:num w:numId="14">
    <w:abstractNumId w:val="17"/>
  </w:num>
  <w:num w:numId="15">
    <w:abstractNumId w:val="6"/>
  </w:num>
  <w:num w:numId="16">
    <w:abstractNumId w:val="18"/>
  </w:num>
  <w:num w:numId="17">
    <w:abstractNumId w:val="15"/>
  </w:num>
  <w:num w:numId="18">
    <w:abstractNumId w:val="13"/>
  </w:num>
  <w:num w:numId="19">
    <w:abstractNumId w:val="1"/>
  </w:num>
  <w:num w:numId="20">
    <w:abstractNumId w:val="12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FF"/>
    <w:rsid w:val="00076CB4"/>
    <w:rsid w:val="000B4CCE"/>
    <w:rsid w:val="000C00BD"/>
    <w:rsid w:val="000E7DF8"/>
    <w:rsid w:val="000F3BF4"/>
    <w:rsid w:val="001074F1"/>
    <w:rsid w:val="00146459"/>
    <w:rsid w:val="00187DD5"/>
    <w:rsid w:val="0019617D"/>
    <w:rsid w:val="00197169"/>
    <w:rsid w:val="001B666E"/>
    <w:rsid w:val="0022767E"/>
    <w:rsid w:val="00253103"/>
    <w:rsid w:val="002619FC"/>
    <w:rsid w:val="002C294A"/>
    <w:rsid w:val="002F5E66"/>
    <w:rsid w:val="002F5EFC"/>
    <w:rsid w:val="00316664"/>
    <w:rsid w:val="00331F8C"/>
    <w:rsid w:val="003339F7"/>
    <w:rsid w:val="00336936"/>
    <w:rsid w:val="003572A8"/>
    <w:rsid w:val="00372772"/>
    <w:rsid w:val="003A75A1"/>
    <w:rsid w:val="003F1DB3"/>
    <w:rsid w:val="003F66C0"/>
    <w:rsid w:val="00416586"/>
    <w:rsid w:val="0043131E"/>
    <w:rsid w:val="004704AF"/>
    <w:rsid w:val="004820D3"/>
    <w:rsid w:val="004D3357"/>
    <w:rsid w:val="00505CEA"/>
    <w:rsid w:val="00513FAD"/>
    <w:rsid w:val="005318EB"/>
    <w:rsid w:val="005565DD"/>
    <w:rsid w:val="0063600F"/>
    <w:rsid w:val="00643EA3"/>
    <w:rsid w:val="00683FA0"/>
    <w:rsid w:val="006873EB"/>
    <w:rsid w:val="0068745B"/>
    <w:rsid w:val="0069765B"/>
    <w:rsid w:val="006A5DCC"/>
    <w:rsid w:val="006B62DE"/>
    <w:rsid w:val="007910D1"/>
    <w:rsid w:val="007A6E8E"/>
    <w:rsid w:val="007E1134"/>
    <w:rsid w:val="00805679"/>
    <w:rsid w:val="00810A9D"/>
    <w:rsid w:val="00822F8D"/>
    <w:rsid w:val="00834676"/>
    <w:rsid w:val="00847FBE"/>
    <w:rsid w:val="00851F14"/>
    <w:rsid w:val="0087308F"/>
    <w:rsid w:val="008D746A"/>
    <w:rsid w:val="00907921"/>
    <w:rsid w:val="00917014"/>
    <w:rsid w:val="00951E52"/>
    <w:rsid w:val="00991CF2"/>
    <w:rsid w:val="00A04594"/>
    <w:rsid w:val="00A07341"/>
    <w:rsid w:val="00A12129"/>
    <w:rsid w:val="00A41804"/>
    <w:rsid w:val="00A4445A"/>
    <w:rsid w:val="00A52AA7"/>
    <w:rsid w:val="00A54937"/>
    <w:rsid w:val="00A61E48"/>
    <w:rsid w:val="00A77EFD"/>
    <w:rsid w:val="00AC73CB"/>
    <w:rsid w:val="00AE7622"/>
    <w:rsid w:val="00B031B2"/>
    <w:rsid w:val="00B256DE"/>
    <w:rsid w:val="00B5070A"/>
    <w:rsid w:val="00B50DFF"/>
    <w:rsid w:val="00B82373"/>
    <w:rsid w:val="00B9510C"/>
    <w:rsid w:val="00B96CE3"/>
    <w:rsid w:val="00BC0D01"/>
    <w:rsid w:val="00C27325"/>
    <w:rsid w:val="00E17592"/>
    <w:rsid w:val="00EA1CF6"/>
    <w:rsid w:val="00ED5266"/>
    <w:rsid w:val="00EE34F8"/>
    <w:rsid w:val="00EF43BF"/>
    <w:rsid w:val="00F37A4B"/>
    <w:rsid w:val="00F403B0"/>
    <w:rsid w:val="00F419A3"/>
    <w:rsid w:val="00F56A12"/>
    <w:rsid w:val="00F95E48"/>
    <w:rsid w:val="00F96ADB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9EA29BAB-97AB-47DE-94B8-20CC613D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66E"/>
    <w:pPr>
      <w:spacing w:before="60" w:after="60" w:line="240" w:lineRule="auto"/>
      <w:jc w:val="both"/>
    </w:pPr>
    <w:rPr>
      <w:rFonts w:ascii="Arial" w:eastAsiaTheme="minorHAnsi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E17592"/>
    <w:pPr>
      <w:pBdr>
        <w:top w:val="double" w:sz="4" w:space="5" w:color="auto"/>
        <w:left w:val="double" w:sz="4" w:space="4" w:color="auto"/>
        <w:bottom w:val="double" w:sz="4" w:space="2" w:color="auto"/>
        <w:right w:val="double" w:sz="4" w:space="4" w:color="auto"/>
      </w:pBdr>
      <w:shd w:val="clear" w:color="auto" w:fill="D9E2F3" w:themeFill="accent5" w:themeFillTint="33"/>
      <w:tabs>
        <w:tab w:val="left" w:pos="0"/>
      </w:tabs>
      <w:spacing w:before="360" w:after="240"/>
      <w:jc w:val="center"/>
      <w:outlineLvl w:val="0"/>
    </w:pPr>
    <w:rPr>
      <w:rFonts w:cs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17592"/>
    <w:rPr>
      <w:rFonts w:ascii="Arial" w:eastAsiaTheme="minorHAnsi" w:hAnsi="Arial" w:cs="Arial"/>
      <w:b/>
      <w:sz w:val="24"/>
      <w:szCs w:val="20"/>
      <w:shd w:val="clear" w:color="auto" w:fill="D9E2F3" w:themeFill="accent5" w:themeFillTint="33"/>
    </w:rPr>
  </w:style>
  <w:style w:type="paragraph" w:customStyle="1" w:styleId="StylePremireligne125cm">
    <w:name w:val="Style Première ligne : 125 cm"/>
    <w:basedOn w:val="Normal"/>
    <w:autoRedefine/>
    <w:rsid w:val="00B50DFF"/>
    <w:pPr>
      <w:tabs>
        <w:tab w:val="left" w:pos="8789"/>
      </w:tabs>
      <w:spacing w:after="0"/>
      <w:ind w:right="-284" w:hanging="11"/>
    </w:pPr>
    <w:rPr>
      <w:rFonts w:ascii="Comic Sans MS" w:eastAsia="Times New Roman" w:hAnsi="Comic Sans MS" w:cs="Times New Roman"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0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50DFF"/>
    <w:rPr>
      <w:rFonts w:ascii="Arial" w:eastAsiaTheme="minorHAnsi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0DFF"/>
    <w:rPr>
      <w:rFonts w:ascii="Arial" w:eastAsiaTheme="minorHAnsi" w:hAnsi="Arial"/>
      <w:sz w:val="20"/>
    </w:rPr>
  </w:style>
  <w:style w:type="character" w:styleId="Numrodepage">
    <w:name w:val="page number"/>
    <w:basedOn w:val="Policepardfaut"/>
    <w:rsid w:val="00B50DFF"/>
  </w:style>
  <w:style w:type="paragraph" w:styleId="Titre">
    <w:name w:val="Title"/>
    <w:basedOn w:val="Normal"/>
    <w:next w:val="Normal"/>
    <w:link w:val="TitreCar"/>
    <w:autoRedefine/>
    <w:uiPriority w:val="10"/>
    <w:qFormat/>
    <w:rsid w:val="00E17592"/>
    <w:pPr>
      <w:pBdr>
        <w:bottom w:val="single" w:sz="4" w:space="1" w:color="auto"/>
      </w:pBdr>
      <w:spacing w:before="120"/>
      <w:contextualSpacing/>
      <w:jc w:val="left"/>
    </w:pPr>
    <w:rPr>
      <w:rFonts w:eastAsiaTheme="majorEastAsia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uiPriority w:val="10"/>
    <w:rsid w:val="00E17592"/>
    <w:rPr>
      <w:rFonts w:ascii="Arial" w:eastAsiaTheme="majorEastAsia" w:hAnsi="Arial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D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DFF"/>
    <w:rPr>
      <w:rFonts w:ascii="Segoe UI" w:eastAsiaTheme="minorHAnsi" w:hAnsi="Segoe UI" w:cs="Segoe UI"/>
      <w:sz w:val="18"/>
      <w:szCs w:val="18"/>
    </w:rPr>
  </w:style>
  <w:style w:type="table" w:customStyle="1" w:styleId="TableauGrille4-Accentuation51">
    <w:name w:val="Tableau Grille 4 - Accentuation 51"/>
    <w:basedOn w:val="TableauNormal"/>
    <w:uiPriority w:val="49"/>
    <w:rsid w:val="00A121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basedOn w:val="Normal"/>
    <w:autoRedefine/>
    <w:uiPriority w:val="1"/>
    <w:qFormat/>
    <w:rsid w:val="00834676"/>
    <w:pPr>
      <w:tabs>
        <w:tab w:val="left" w:pos="0"/>
        <w:tab w:val="num" w:pos="923"/>
      </w:tabs>
      <w:spacing w:before="240"/>
      <w:ind w:right="-301"/>
    </w:pPr>
    <w:rPr>
      <w:rFonts w:cs="Arial"/>
      <w:b/>
      <w:i/>
      <w:szCs w:val="20"/>
    </w:rPr>
  </w:style>
  <w:style w:type="table" w:styleId="Grilledutableau">
    <w:name w:val="Table Grid"/>
    <w:basedOn w:val="TableauNormal"/>
    <w:uiPriority w:val="59"/>
    <w:rsid w:val="004820D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467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4676"/>
    <w:rPr>
      <w:rFonts w:ascii="Arial" w:eastAsiaTheme="minorHAnsi" w:hAnsi="Arial"/>
      <w:i/>
      <w:iCs/>
      <w:color w:val="5B9BD5" w:themeColor="accent1"/>
      <w:sz w:val="20"/>
    </w:rPr>
  </w:style>
  <w:style w:type="character" w:styleId="Lienhypertexte">
    <w:name w:val="Hyperlink"/>
    <w:basedOn w:val="Policepardfaut"/>
    <w:uiPriority w:val="99"/>
    <w:unhideWhenUsed/>
    <w:rsid w:val="008346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diagramDrawing" Target="diagrams/drawing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p@cdg06.fr" TargetMode="External"/><Relationship Id="rId1" Type="http://schemas.openxmlformats.org/officeDocument/2006/relationships/hyperlink" Target="http://www.cdg06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1E5A0-C348-402E-905E-67962B77C3D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B9F7E80-7354-4940-96E8-DBB09C2046F5}">
      <dgm:prSet custT="1"/>
      <dgm:spPr/>
      <dgm:t>
        <a:bodyPr/>
        <a:lstStyle/>
        <a:p>
          <a:endParaRPr lang="fr-FR" sz="105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FB8C76-BDF6-4172-823A-E79776579247}" type="parTrans" cxnId="{EB5BE822-978D-46BE-8299-F2C892DEADDF}">
      <dgm:prSet/>
      <dgm:spPr/>
      <dgm:t>
        <a:bodyPr/>
        <a:lstStyle/>
        <a:p>
          <a:endParaRPr lang="fr-FR"/>
        </a:p>
      </dgm:t>
    </dgm:pt>
    <dgm:pt modelId="{46EA5F60-9A97-4A31-BDE2-4AF8B6EFA08B}" type="sibTrans" cxnId="{EB5BE822-978D-46BE-8299-F2C892DEADDF}">
      <dgm:prSet/>
      <dgm:spPr/>
      <dgm:t>
        <a:bodyPr/>
        <a:lstStyle/>
        <a:p>
          <a:endParaRPr lang="fr-FR"/>
        </a:p>
      </dgm:t>
    </dgm:pt>
    <dgm:pt modelId="{D2223E1D-852E-461F-A829-77E3B83909EB}">
      <dgm:prSet/>
      <dgm:spPr/>
      <dgm:t>
        <a:bodyPr/>
        <a:lstStyle/>
        <a:p>
          <a:endParaRPr lang="fr-FR" smtClean="0"/>
        </a:p>
      </dgm:t>
    </dgm:pt>
    <dgm:pt modelId="{E00A42AA-F0A6-459E-AF58-1DC9EE0F231A}" type="parTrans" cxnId="{BD5872B0-3085-4164-9F6B-7287A6FD162A}">
      <dgm:prSet/>
      <dgm:spPr/>
      <dgm:t>
        <a:bodyPr/>
        <a:lstStyle/>
        <a:p>
          <a:endParaRPr lang="fr-FR"/>
        </a:p>
      </dgm:t>
    </dgm:pt>
    <dgm:pt modelId="{95A3C24C-3485-4AA7-9F91-78A0E88257F5}" type="sibTrans" cxnId="{BD5872B0-3085-4164-9F6B-7287A6FD162A}">
      <dgm:prSet/>
      <dgm:spPr/>
      <dgm:t>
        <a:bodyPr/>
        <a:lstStyle/>
        <a:p>
          <a:endParaRPr lang="fr-FR"/>
        </a:p>
      </dgm:t>
    </dgm:pt>
    <dgm:pt modelId="{BD16FECF-3278-4CFA-810D-7701749BB0A9}">
      <dgm:prSet/>
      <dgm:spPr/>
      <dgm:t>
        <a:bodyPr/>
        <a:lstStyle/>
        <a:p>
          <a:endParaRPr lang="fr-FR" smtClean="0"/>
        </a:p>
      </dgm:t>
    </dgm:pt>
    <dgm:pt modelId="{0C546054-8678-4BD0-98AB-8181A36BF21E}" type="parTrans" cxnId="{A796C5BC-3502-4F7D-A98A-DCC5A037D55E}">
      <dgm:prSet/>
      <dgm:spPr/>
      <dgm:t>
        <a:bodyPr/>
        <a:lstStyle/>
        <a:p>
          <a:endParaRPr lang="fr-FR"/>
        </a:p>
      </dgm:t>
    </dgm:pt>
    <dgm:pt modelId="{D652894C-8C8B-4C12-95C6-97F44B8FC19A}" type="sibTrans" cxnId="{A796C5BC-3502-4F7D-A98A-DCC5A037D55E}">
      <dgm:prSet/>
      <dgm:spPr/>
      <dgm:t>
        <a:bodyPr/>
        <a:lstStyle/>
        <a:p>
          <a:endParaRPr lang="fr-FR"/>
        </a:p>
      </dgm:t>
    </dgm:pt>
    <dgm:pt modelId="{1C2E286E-28E8-411F-AFC0-D49C19BEA9C6}">
      <dgm:prSet/>
      <dgm:spPr/>
      <dgm:t>
        <a:bodyPr/>
        <a:lstStyle/>
        <a:p>
          <a:endParaRPr lang="fr-FR" smtClean="0"/>
        </a:p>
      </dgm:t>
    </dgm:pt>
    <dgm:pt modelId="{69BE1879-1EDD-4A7A-97DA-81E82F2B2CFF}" type="parTrans" cxnId="{FED3455F-AD04-4354-A6A7-DB51EA1CE30C}">
      <dgm:prSet/>
      <dgm:spPr/>
      <dgm:t>
        <a:bodyPr/>
        <a:lstStyle/>
        <a:p>
          <a:endParaRPr lang="fr-FR"/>
        </a:p>
      </dgm:t>
    </dgm:pt>
    <dgm:pt modelId="{E1106DFD-D1ED-4479-90A9-F6182ACE7E66}" type="sibTrans" cxnId="{FED3455F-AD04-4354-A6A7-DB51EA1CE30C}">
      <dgm:prSet/>
      <dgm:spPr/>
      <dgm:t>
        <a:bodyPr/>
        <a:lstStyle/>
        <a:p>
          <a:endParaRPr lang="fr-FR"/>
        </a:p>
      </dgm:t>
    </dgm:pt>
    <dgm:pt modelId="{AA18698F-5377-4FB1-ADCD-36DD9FD05154}" type="pres">
      <dgm:prSet presAssocID="{8481E5A0-C348-402E-905E-67962B77C3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15272F-FD23-4B4C-912F-106AFD44BDC6}" type="pres">
      <dgm:prSet presAssocID="{7B9F7E80-7354-4940-96E8-DBB09C2046F5}" presName="hierRoot1" presStyleCnt="0">
        <dgm:presLayoutVars>
          <dgm:hierBranch/>
        </dgm:presLayoutVars>
      </dgm:prSet>
      <dgm:spPr/>
    </dgm:pt>
    <dgm:pt modelId="{861167CC-1C9C-4CBD-A1DC-F67805877E9F}" type="pres">
      <dgm:prSet presAssocID="{7B9F7E80-7354-4940-96E8-DBB09C2046F5}" presName="rootComposite1" presStyleCnt="0"/>
      <dgm:spPr/>
    </dgm:pt>
    <dgm:pt modelId="{B274F388-17CF-4AAC-9E05-63ECF8A2E202}" type="pres">
      <dgm:prSet presAssocID="{7B9F7E80-7354-4940-96E8-DBB09C2046F5}" presName="rootText1" presStyleLbl="node0" presStyleIdx="0" presStyleCnt="1" custLinFactNeighborX="14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442EDC-CAD9-4EFE-8EE1-6B1517AC4109}" type="pres">
      <dgm:prSet presAssocID="{7B9F7E80-7354-4940-96E8-DBB09C2046F5}" presName="rootConnector1" presStyleLbl="node1" presStyleIdx="0" presStyleCnt="0"/>
      <dgm:spPr/>
      <dgm:t>
        <a:bodyPr/>
        <a:lstStyle/>
        <a:p>
          <a:endParaRPr lang="fr-FR"/>
        </a:p>
      </dgm:t>
    </dgm:pt>
    <dgm:pt modelId="{04655784-A5E8-4F34-96B8-FD61E67A37AF}" type="pres">
      <dgm:prSet presAssocID="{7B9F7E80-7354-4940-96E8-DBB09C2046F5}" presName="hierChild2" presStyleCnt="0"/>
      <dgm:spPr/>
    </dgm:pt>
    <dgm:pt modelId="{8A319E05-6D61-432C-B0AA-C4938ADA05CC}" type="pres">
      <dgm:prSet presAssocID="{E00A42AA-F0A6-459E-AF58-1DC9EE0F231A}" presName="Name35" presStyleLbl="parChTrans1D2" presStyleIdx="0" presStyleCnt="3"/>
      <dgm:spPr/>
      <dgm:t>
        <a:bodyPr/>
        <a:lstStyle/>
        <a:p>
          <a:endParaRPr lang="fr-FR"/>
        </a:p>
      </dgm:t>
    </dgm:pt>
    <dgm:pt modelId="{9724576D-FC81-4DE7-9ABA-FCE49AFA2B03}" type="pres">
      <dgm:prSet presAssocID="{D2223E1D-852E-461F-A829-77E3B83909EB}" presName="hierRoot2" presStyleCnt="0">
        <dgm:presLayoutVars>
          <dgm:hierBranch/>
        </dgm:presLayoutVars>
      </dgm:prSet>
      <dgm:spPr/>
    </dgm:pt>
    <dgm:pt modelId="{EF102AB3-7F65-4BDA-AF46-D201C9AC9B3F}" type="pres">
      <dgm:prSet presAssocID="{D2223E1D-852E-461F-A829-77E3B83909EB}" presName="rootComposite" presStyleCnt="0"/>
      <dgm:spPr/>
    </dgm:pt>
    <dgm:pt modelId="{AFEF5886-C357-4E2E-8FFC-D984376AFEBA}" type="pres">
      <dgm:prSet presAssocID="{D2223E1D-852E-461F-A829-77E3B83909EB}" presName="rootText" presStyleLbl="node2" presStyleIdx="0" presStyleCnt="3" custScaleX="98296" custScaleY="98939" custLinFactNeighborY="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9DFD719-411E-4D89-A15D-38886262AAFA}" type="pres">
      <dgm:prSet presAssocID="{D2223E1D-852E-461F-A829-77E3B83909EB}" presName="rootConnector" presStyleLbl="node2" presStyleIdx="0" presStyleCnt="3"/>
      <dgm:spPr/>
      <dgm:t>
        <a:bodyPr/>
        <a:lstStyle/>
        <a:p>
          <a:endParaRPr lang="fr-FR"/>
        </a:p>
      </dgm:t>
    </dgm:pt>
    <dgm:pt modelId="{B3B68006-ABE6-4B78-819B-A5011A4A254F}" type="pres">
      <dgm:prSet presAssocID="{D2223E1D-852E-461F-A829-77E3B83909EB}" presName="hierChild4" presStyleCnt="0"/>
      <dgm:spPr/>
    </dgm:pt>
    <dgm:pt modelId="{6E1C9AB4-E0AC-48F8-9C93-0D7520EA29C4}" type="pres">
      <dgm:prSet presAssocID="{D2223E1D-852E-461F-A829-77E3B83909EB}" presName="hierChild5" presStyleCnt="0"/>
      <dgm:spPr/>
    </dgm:pt>
    <dgm:pt modelId="{79E06C91-62E1-4056-945A-1E6ABE4F995B}" type="pres">
      <dgm:prSet presAssocID="{0C546054-8678-4BD0-98AB-8181A36BF21E}" presName="Name35" presStyleLbl="parChTrans1D2" presStyleIdx="1" presStyleCnt="3"/>
      <dgm:spPr/>
      <dgm:t>
        <a:bodyPr/>
        <a:lstStyle/>
        <a:p>
          <a:endParaRPr lang="fr-FR"/>
        </a:p>
      </dgm:t>
    </dgm:pt>
    <dgm:pt modelId="{913719BA-74CD-4587-9AE2-8247C2C87549}" type="pres">
      <dgm:prSet presAssocID="{BD16FECF-3278-4CFA-810D-7701749BB0A9}" presName="hierRoot2" presStyleCnt="0">
        <dgm:presLayoutVars>
          <dgm:hierBranch/>
        </dgm:presLayoutVars>
      </dgm:prSet>
      <dgm:spPr/>
    </dgm:pt>
    <dgm:pt modelId="{AE90A4EF-CD82-45C3-BC87-7D2E12E08E5E}" type="pres">
      <dgm:prSet presAssocID="{BD16FECF-3278-4CFA-810D-7701749BB0A9}" presName="rootComposite" presStyleCnt="0"/>
      <dgm:spPr/>
    </dgm:pt>
    <dgm:pt modelId="{6DBB99BB-FF01-4649-83FA-6A88EDC72DBD}" type="pres">
      <dgm:prSet presAssocID="{BD16FECF-3278-4CFA-810D-7701749BB0A9}" presName="rootText" presStyleLbl="node2" presStyleIdx="1" presStyleCnt="3" custLinFactNeighborX="240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FF5463-3297-4CA6-8C45-F4E5BAC69A62}" type="pres">
      <dgm:prSet presAssocID="{BD16FECF-3278-4CFA-810D-7701749BB0A9}" presName="rootConnector" presStyleLbl="node2" presStyleIdx="1" presStyleCnt="3"/>
      <dgm:spPr/>
      <dgm:t>
        <a:bodyPr/>
        <a:lstStyle/>
        <a:p>
          <a:endParaRPr lang="fr-FR"/>
        </a:p>
      </dgm:t>
    </dgm:pt>
    <dgm:pt modelId="{AEFF0E48-5956-4C81-B57A-2D6A8A368F7B}" type="pres">
      <dgm:prSet presAssocID="{BD16FECF-3278-4CFA-810D-7701749BB0A9}" presName="hierChild4" presStyleCnt="0"/>
      <dgm:spPr/>
    </dgm:pt>
    <dgm:pt modelId="{D721BD53-9D93-4B3A-92D5-94748ED1C21F}" type="pres">
      <dgm:prSet presAssocID="{BD16FECF-3278-4CFA-810D-7701749BB0A9}" presName="hierChild5" presStyleCnt="0"/>
      <dgm:spPr/>
    </dgm:pt>
    <dgm:pt modelId="{6C6D718E-E430-43B9-AF1D-0B27B94D80DE}" type="pres">
      <dgm:prSet presAssocID="{69BE1879-1EDD-4A7A-97DA-81E82F2B2CFF}" presName="Name35" presStyleLbl="parChTrans1D2" presStyleIdx="2" presStyleCnt="3"/>
      <dgm:spPr/>
      <dgm:t>
        <a:bodyPr/>
        <a:lstStyle/>
        <a:p>
          <a:endParaRPr lang="fr-FR"/>
        </a:p>
      </dgm:t>
    </dgm:pt>
    <dgm:pt modelId="{F36E3C39-A055-48FD-899A-F534361C24C5}" type="pres">
      <dgm:prSet presAssocID="{1C2E286E-28E8-411F-AFC0-D49C19BEA9C6}" presName="hierRoot2" presStyleCnt="0">
        <dgm:presLayoutVars>
          <dgm:hierBranch/>
        </dgm:presLayoutVars>
      </dgm:prSet>
      <dgm:spPr/>
    </dgm:pt>
    <dgm:pt modelId="{7D271C57-742C-4286-BD51-C4B7D5D7804C}" type="pres">
      <dgm:prSet presAssocID="{1C2E286E-28E8-411F-AFC0-D49C19BEA9C6}" presName="rootComposite" presStyleCnt="0"/>
      <dgm:spPr/>
    </dgm:pt>
    <dgm:pt modelId="{15782AE5-1D13-4834-B08C-6B07E1BB9E57}" type="pres">
      <dgm:prSet presAssocID="{1C2E286E-28E8-411F-AFC0-D49C19BEA9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8450208-7050-4839-9365-A6BBACB1B776}" type="pres">
      <dgm:prSet presAssocID="{1C2E286E-28E8-411F-AFC0-D49C19BEA9C6}" presName="rootConnector" presStyleLbl="node2" presStyleIdx="2" presStyleCnt="3"/>
      <dgm:spPr/>
      <dgm:t>
        <a:bodyPr/>
        <a:lstStyle/>
        <a:p>
          <a:endParaRPr lang="fr-FR"/>
        </a:p>
      </dgm:t>
    </dgm:pt>
    <dgm:pt modelId="{23AAB91B-5C51-4D94-997E-66910A7A9CB4}" type="pres">
      <dgm:prSet presAssocID="{1C2E286E-28E8-411F-AFC0-D49C19BEA9C6}" presName="hierChild4" presStyleCnt="0"/>
      <dgm:spPr/>
    </dgm:pt>
    <dgm:pt modelId="{164AE04C-C506-47C0-8030-C0A99066E54E}" type="pres">
      <dgm:prSet presAssocID="{1C2E286E-28E8-411F-AFC0-D49C19BEA9C6}" presName="hierChild5" presStyleCnt="0"/>
      <dgm:spPr/>
    </dgm:pt>
    <dgm:pt modelId="{B02BCE96-AC2E-491A-A33E-FE4A754ADE53}" type="pres">
      <dgm:prSet presAssocID="{7B9F7E80-7354-4940-96E8-DBB09C2046F5}" presName="hierChild3" presStyleCnt="0"/>
      <dgm:spPr/>
    </dgm:pt>
  </dgm:ptLst>
  <dgm:cxnLst>
    <dgm:cxn modelId="{EF0F2F3C-E7BE-43F7-AAEB-A1EC358A3FDD}" type="presOf" srcId="{69BE1879-1EDD-4A7A-97DA-81E82F2B2CFF}" destId="{6C6D718E-E430-43B9-AF1D-0B27B94D80DE}" srcOrd="0" destOrd="0" presId="urn:microsoft.com/office/officeart/2005/8/layout/orgChart1"/>
    <dgm:cxn modelId="{23DC3AE5-64B0-4582-BFCE-1F1EBCB18D58}" type="presOf" srcId="{E00A42AA-F0A6-459E-AF58-1DC9EE0F231A}" destId="{8A319E05-6D61-432C-B0AA-C4938ADA05CC}" srcOrd="0" destOrd="0" presId="urn:microsoft.com/office/officeart/2005/8/layout/orgChart1"/>
    <dgm:cxn modelId="{5C41AC11-5193-4E4A-B2C7-ED768AFA6779}" type="presOf" srcId="{7B9F7E80-7354-4940-96E8-DBB09C2046F5}" destId="{B274F388-17CF-4AAC-9E05-63ECF8A2E202}" srcOrd="0" destOrd="0" presId="urn:microsoft.com/office/officeart/2005/8/layout/orgChart1"/>
    <dgm:cxn modelId="{1ECEBB83-1670-480B-B587-3A938AA0B3E5}" type="presOf" srcId="{BD16FECF-3278-4CFA-810D-7701749BB0A9}" destId="{6DBB99BB-FF01-4649-83FA-6A88EDC72DBD}" srcOrd="0" destOrd="0" presId="urn:microsoft.com/office/officeart/2005/8/layout/orgChart1"/>
    <dgm:cxn modelId="{9DC13CC0-D4DF-4112-A585-00AB499DA7DD}" type="presOf" srcId="{BD16FECF-3278-4CFA-810D-7701749BB0A9}" destId="{5FFF5463-3297-4CA6-8C45-F4E5BAC69A62}" srcOrd="1" destOrd="0" presId="urn:microsoft.com/office/officeart/2005/8/layout/orgChart1"/>
    <dgm:cxn modelId="{37294C7E-3873-4464-B6AA-D5D9754C3CDC}" type="presOf" srcId="{8481E5A0-C348-402E-905E-67962B77C3D7}" destId="{AA18698F-5377-4FB1-ADCD-36DD9FD05154}" srcOrd="0" destOrd="0" presId="urn:microsoft.com/office/officeart/2005/8/layout/orgChart1"/>
    <dgm:cxn modelId="{FED3455F-AD04-4354-A6A7-DB51EA1CE30C}" srcId="{7B9F7E80-7354-4940-96E8-DBB09C2046F5}" destId="{1C2E286E-28E8-411F-AFC0-D49C19BEA9C6}" srcOrd="2" destOrd="0" parTransId="{69BE1879-1EDD-4A7A-97DA-81E82F2B2CFF}" sibTransId="{E1106DFD-D1ED-4479-90A9-F6182ACE7E66}"/>
    <dgm:cxn modelId="{17D73147-1F6C-488B-8E6A-35EED1578A17}" type="presOf" srcId="{0C546054-8678-4BD0-98AB-8181A36BF21E}" destId="{79E06C91-62E1-4056-945A-1E6ABE4F995B}" srcOrd="0" destOrd="0" presId="urn:microsoft.com/office/officeart/2005/8/layout/orgChart1"/>
    <dgm:cxn modelId="{E61BEEA9-27C3-465D-A4C4-FFC42F787675}" type="presOf" srcId="{1C2E286E-28E8-411F-AFC0-D49C19BEA9C6}" destId="{15782AE5-1D13-4834-B08C-6B07E1BB9E57}" srcOrd="0" destOrd="0" presId="urn:microsoft.com/office/officeart/2005/8/layout/orgChart1"/>
    <dgm:cxn modelId="{013FE4D5-E699-4E92-BC36-A877FEF3C9BA}" type="presOf" srcId="{1C2E286E-28E8-411F-AFC0-D49C19BEA9C6}" destId="{58450208-7050-4839-9365-A6BBACB1B776}" srcOrd="1" destOrd="0" presId="urn:microsoft.com/office/officeart/2005/8/layout/orgChart1"/>
    <dgm:cxn modelId="{BD5872B0-3085-4164-9F6B-7287A6FD162A}" srcId="{7B9F7E80-7354-4940-96E8-DBB09C2046F5}" destId="{D2223E1D-852E-461F-A829-77E3B83909EB}" srcOrd="0" destOrd="0" parTransId="{E00A42AA-F0A6-459E-AF58-1DC9EE0F231A}" sibTransId="{95A3C24C-3485-4AA7-9F91-78A0E88257F5}"/>
    <dgm:cxn modelId="{A796C5BC-3502-4F7D-A98A-DCC5A037D55E}" srcId="{7B9F7E80-7354-4940-96E8-DBB09C2046F5}" destId="{BD16FECF-3278-4CFA-810D-7701749BB0A9}" srcOrd="1" destOrd="0" parTransId="{0C546054-8678-4BD0-98AB-8181A36BF21E}" sibTransId="{D652894C-8C8B-4C12-95C6-97F44B8FC19A}"/>
    <dgm:cxn modelId="{4EDFC323-24A7-4296-82C5-F4E050CD6B4B}" type="presOf" srcId="{D2223E1D-852E-461F-A829-77E3B83909EB}" destId="{AFEF5886-C357-4E2E-8FFC-D984376AFEBA}" srcOrd="0" destOrd="0" presId="urn:microsoft.com/office/officeart/2005/8/layout/orgChart1"/>
    <dgm:cxn modelId="{604CA78C-6B2F-47D6-B27B-A670279DBABB}" type="presOf" srcId="{7B9F7E80-7354-4940-96E8-DBB09C2046F5}" destId="{F1442EDC-CAD9-4EFE-8EE1-6B1517AC4109}" srcOrd="1" destOrd="0" presId="urn:microsoft.com/office/officeart/2005/8/layout/orgChart1"/>
    <dgm:cxn modelId="{EB5BE822-978D-46BE-8299-F2C892DEADDF}" srcId="{8481E5A0-C348-402E-905E-67962B77C3D7}" destId="{7B9F7E80-7354-4940-96E8-DBB09C2046F5}" srcOrd="0" destOrd="0" parTransId="{96FB8C76-BDF6-4172-823A-E79776579247}" sibTransId="{46EA5F60-9A97-4A31-BDE2-4AF8B6EFA08B}"/>
    <dgm:cxn modelId="{3BAB1A36-04B2-4500-886C-B812078EB649}" type="presOf" srcId="{D2223E1D-852E-461F-A829-77E3B83909EB}" destId="{89DFD719-411E-4D89-A15D-38886262AAFA}" srcOrd="1" destOrd="0" presId="urn:microsoft.com/office/officeart/2005/8/layout/orgChart1"/>
    <dgm:cxn modelId="{C2D1E6DD-BE88-496F-BCB7-4199C662EB6F}" type="presParOf" srcId="{AA18698F-5377-4FB1-ADCD-36DD9FD05154}" destId="{F915272F-FD23-4B4C-912F-106AFD44BDC6}" srcOrd="0" destOrd="0" presId="urn:microsoft.com/office/officeart/2005/8/layout/orgChart1"/>
    <dgm:cxn modelId="{BA4DE11C-4865-4E2E-BB82-3C9D7EF6A04F}" type="presParOf" srcId="{F915272F-FD23-4B4C-912F-106AFD44BDC6}" destId="{861167CC-1C9C-4CBD-A1DC-F67805877E9F}" srcOrd="0" destOrd="0" presId="urn:microsoft.com/office/officeart/2005/8/layout/orgChart1"/>
    <dgm:cxn modelId="{550E2EDF-B91E-464B-8A86-E1EC51CE21E6}" type="presParOf" srcId="{861167CC-1C9C-4CBD-A1DC-F67805877E9F}" destId="{B274F388-17CF-4AAC-9E05-63ECF8A2E202}" srcOrd="0" destOrd="0" presId="urn:microsoft.com/office/officeart/2005/8/layout/orgChart1"/>
    <dgm:cxn modelId="{EAFD19C1-27A6-4900-9599-629BE7654A9E}" type="presParOf" srcId="{861167CC-1C9C-4CBD-A1DC-F67805877E9F}" destId="{F1442EDC-CAD9-4EFE-8EE1-6B1517AC4109}" srcOrd="1" destOrd="0" presId="urn:microsoft.com/office/officeart/2005/8/layout/orgChart1"/>
    <dgm:cxn modelId="{524069F8-92F1-4395-BCA6-0339F31F8E2B}" type="presParOf" srcId="{F915272F-FD23-4B4C-912F-106AFD44BDC6}" destId="{04655784-A5E8-4F34-96B8-FD61E67A37AF}" srcOrd="1" destOrd="0" presId="urn:microsoft.com/office/officeart/2005/8/layout/orgChart1"/>
    <dgm:cxn modelId="{A71FCA0F-2EFD-48C3-8B05-2E1504E7B224}" type="presParOf" srcId="{04655784-A5E8-4F34-96B8-FD61E67A37AF}" destId="{8A319E05-6D61-432C-B0AA-C4938ADA05CC}" srcOrd="0" destOrd="0" presId="urn:microsoft.com/office/officeart/2005/8/layout/orgChart1"/>
    <dgm:cxn modelId="{43424E42-3693-4B7B-9BB6-0042AA4942FD}" type="presParOf" srcId="{04655784-A5E8-4F34-96B8-FD61E67A37AF}" destId="{9724576D-FC81-4DE7-9ABA-FCE49AFA2B03}" srcOrd="1" destOrd="0" presId="urn:microsoft.com/office/officeart/2005/8/layout/orgChart1"/>
    <dgm:cxn modelId="{4578DF80-08D7-41E5-9DC6-2B82487BC48A}" type="presParOf" srcId="{9724576D-FC81-4DE7-9ABA-FCE49AFA2B03}" destId="{EF102AB3-7F65-4BDA-AF46-D201C9AC9B3F}" srcOrd="0" destOrd="0" presId="urn:microsoft.com/office/officeart/2005/8/layout/orgChart1"/>
    <dgm:cxn modelId="{97771C72-3158-40BB-AD91-C2AE50D08299}" type="presParOf" srcId="{EF102AB3-7F65-4BDA-AF46-D201C9AC9B3F}" destId="{AFEF5886-C357-4E2E-8FFC-D984376AFEBA}" srcOrd="0" destOrd="0" presId="urn:microsoft.com/office/officeart/2005/8/layout/orgChart1"/>
    <dgm:cxn modelId="{2FE19951-8059-48CC-A7EE-196A53C53209}" type="presParOf" srcId="{EF102AB3-7F65-4BDA-AF46-D201C9AC9B3F}" destId="{89DFD719-411E-4D89-A15D-38886262AAFA}" srcOrd="1" destOrd="0" presId="urn:microsoft.com/office/officeart/2005/8/layout/orgChart1"/>
    <dgm:cxn modelId="{7A3E38C3-D4E3-4B9F-84FF-A9EEA4B2962B}" type="presParOf" srcId="{9724576D-FC81-4DE7-9ABA-FCE49AFA2B03}" destId="{B3B68006-ABE6-4B78-819B-A5011A4A254F}" srcOrd="1" destOrd="0" presId="urn:microsoft.com/office/officeart/2005/8/layout/orgChart1"/>
    <dgm:cxn modelId="{398E5FD2-EB65-4E86-A6C0-8EAAF22D42A6}" type="presParOf" srcId="{9724576D-FC81-4DE7-9ABA-FCE49AFA2B03}" destId="{6E1C9AB4-E0AC-48F8-9C93-0D7520EA29C4}" srcOrd="2" destOrd="0" presId="urn:microsoft.com/office/officeart/2005/8/layout/orgChart1"/>
    <dgm:cxn modelId="{6D5EF91D-8669-4AF0-8574-12122C8F409F}" type="presParOf" srcId="{04655784-A5E8-4F34-96B8-FD61E67A37AF}" destId="{79E06C91-62E1-4056-945A-1E6ABE4F995B}" srcOrd="2" destOrd="0" presId="urn:microsoft.com/office/officeart/2005/8/layout/orgChart1"/>
    <dgm:cxn modelId="{98F761EE-F799-40F6-87FF-83E304883D6B}" type="presParOf" srcId="{04655784-A5E8-4F34-96B8-FD61E67A37AF}" destId="{913719BA-74CD-4587-9AE2-8247C2C87549}" srcOrd="3" destOrd="0" presId="urn:microsoft.com/office/officeart/2005/8/layout/orgChart1"/>
    <dgm:cxn modelId="{DE1530D6-BC86-4B68-ACEF-66D6F56C1693}" type="presParOf" srcId="{913719BA-74CD-4587-9AE2-8247C2C87549}" destId="{AE90A4EF-CD82-45C3-BC87-7D2E12E08E5E}" srcOrd="0" destOrd="0" presId="urn:microsoft.com/office/officeart/2005/8/layout/orgChart1"/>
    <dgm:cxn modelId="{15B9D8D0-A0F3-4FB1-B019-1B3951A3B123}" type="presParOf" srcId="{AE90A4EF-CD82-45C3-BC87-7D2E12E08E5E}" destId="{6DBB99BB-FF01-4649-83FA-6A88EDC72DBD}" srcOrd="0" destOrd="0" presId="urn:microsoft.com/office/officeart/2005/8/layout/orgChart1"/>
    <dgm:cxn modelId="{30C4B630-54D4-4D1F-B8CD-36598747D35A}" type="presParOf" srcId="{AE90A4EF-CD82-45C3-BC87-7D2E12E08E5E}" destId="{5FFF5463-3297-4CA6-8C45-F4E5BAC69A62}" srcOrd="1" destOrd="0" presId="urn:microsoft.com/office/officeart/2005/8/layout/orgChart1"/>
    <dgm:cxn modelId="{6D377967-4032-458B-91B0-C1595E7E693F}" type="presParOf" srcId="{913719BA-74CD-4587-9AE2-8247C2C87549}" destId="{AEFF0E48-5956-4C81-B57A-2D6A8A368F7B}" srcOrd="1" destOrd="0" presId="urn:microsoft.com/office/officeart/2005/8/layout/orgChart1"/>
    <dgm:cxn modelId="{A69E9FC4-7752-4C68-B87B-426A60863509}" type="presParOf" srcId="{913719BA-74CD-4587-9AE2-8247C2C87549}" destId="{D721BD53-9D93-4B3A-92D5-94748ED1C21F}" srcOrd="2" destOrd="0" presId="urn:microsoft.com/office/officeart/2005/8/layout/orgChart1"/>
    <dgm:cxn modelId="{C0C139BE-C723-4393-BA0D-A6A4A47A3A8E}" type="presParOf" srcId="{04655784-A5E8-4F34-96B8-FD61E67A37AF}" destId="{6C6D718E-E430-43B9-AF1D-0B27B94D80DE}" srcOrd="4" destOrd="0" presId="urn:microsoft.com/office/officeart/2005/8/layout/orgChart1"/>
    <dgm:cxn modelId="{E819E1F9-790B-4D1A-8B34-DA6C1963B7B2}" type="presParOf" srcId="{04655784-A5E8-4F34-96B8-FD61E67A37AF}" destId="{F36E3C39-A055-48FD-899A-F534361C24C5}" srcOrd="5" destOrd="0" presId="urn:microsoft.com/office/officeart/2005/8/layout/orgChart1"/>
    <dgm:cxn modelId="{D213BC86-48A7-442C-98C7-75B74C701323}" type="presParOf" srcId="{F36E3C39-A055-48FD-899A-F534361C24C5}" destId="{7D271C57-742C-4286-BD51-C4B7D5D7804C}" srcOrd="0" destOrd="0" presId="urn:microsoft.com/office/officeart/2005/8/layout/orgChart1"/>
    <dgm:cxn modelId="{348E4CED-09A1-4203-9539-C175CD709848}" type="presParOf" srcId="{7D271C57-742C-4286-BD51-C4B7D5D7804C}" destId="{15782AE5-1D13-4834-B08C-6B07E1BB9E57}" srcOrd="0" destOrd="0" presId="urn:microsoft.com/office/officeart/2005/8/layout/orgChart1"/>
    <dgm:cxn modelId="{D32C7A80-7EE5-4AB2-B2C3-39D5F0C3E8D5}" type="presParOf" srcId="{7D271C57-742C-4286-BD51-C4B7D5D7804C}" destId="{58450208-7050-4839-9365-A6BBACB1B776}" srcOrd="1" destOrd="0" presId="urn:microsoft.com/office/officeart/2005/8/layout/orgChart1"/>
    <dgm:cxn modelId="{090195E6-AD73-4C42-AA6B-13713A185184}" type="presParOf" srcId="{F36E3C39-A055-48FD-899A-F534361C24C5}" destId="{23AAB91B-5C51-4D94-997E-66910A7A9CB4}" srcOrd="1" destOrd="0" presId="urn:microsoft.com/office/officeart/2005/8/layout/orgChart1"/>
    <dgm:cxn modelId="{D1A187DA-95B9-411C-9B00-7B76F13A018C}" type="presParOf" srcId="{F36E3C39-A055-48FD-899A-F534361C24C5}" destId="{164AE04C-C506-47C0-8030-C0A99066E54E}" srcOrd="2" destOrd="0" presId="urn:microsoft.com/office/officeart/2005/8/layout/orgChart1"/>
    <dgm:cxn modelId="{3FF9D567-CC80-4ABE-806A-3481299B89BB}" type="presParOf" srcId="{F915272F-FD23-4B4C-912F-106AFD44BDC6}" destId="{B02BCE96-AC2E-491A-A33E-FE4A754ADE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6D718E-E430-43B9-AF1D-0B27B94D80DE}">
      <dsp:nvSpPr>
        <dsp:cNvPr id="0" name=""/>
        <dsp:cNvSpPr/>
      </dsp:nvSpPr>
      <dsp:spPr>
        <a:xfrm>
          <a:off x="1023019" y="389897"/>
          <a:ext cx="707019" cy="125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40"/>
              </a:lnTo>
              <a:lnTo>
                <a:pt x="707019" y="62540"/>
              </a:lnTo>
              <a:lnTo>
                <a:pt x="707019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06C91-62E1-4056-945A-1E6ABE4F995B}">
      <dsp:nvSpPr>
        <dsp:cNvPr id="0" name=""/>
        <dsp:cNvSpPr/>
      </dsp:nvSpPr>
      <dsp:spPr>
        <a:xfrm>
          <a:off x="977299" y="389897"/>
          <a:ext cx="91440" cy="125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540"/>
              </a:lnTo>
              <a:lnTo>
                <a:pt x="46363" y="62540"/>
              </a:lnTo>
              <a:lnTo>
                <a:pt x="46363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19E05-6D61-432C-B0AA-C4938ADA05CC}">
      <dsp:nvSpPr>
        <dsp:cNvPr id="0" name=""/>
        <dsp:cNvSpPr/>
      </dsp:nvSpPr>
      <dsp:spPr>
        <a:xfrm>
          <a:off x="293711" y="389897"/>
          <a:ext cx="729307" cy="125080"/>
        </a:xfrm>
        <a:custGeom>
          <a:avLst/>
          <a:gdLst/>
          <a:ahLst/>
          <a:cxnLst/>
          <a:rect l="0" t="0" r="0" b="0"/>
          <a:pathLst>
            <a:path>
              <a:moveTo>
                <a:pt x="729307" y="0"/>
              </a:moveTo>
              <a:lnTo>
                <a:pt x="729307" y="62540"/>
              </a:lnTo>
              <a:lnTo>
                <a:pt x="0" y="62540"/>
              </a:lnTo>
              <a:lnTo>
                <a:pt x="0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4F388-17CF-4AAC-9E05-63ECF8A2E202}">
      <dsp:nvSpPr>
        <dsp:cNvPr id="0" name=""/>
        <dsp:cNvSpPr/>
      </dsp:nvSpPr>
      <dsp:spPr>
        <a:xfrm>
          <a:off x="725208" y="9208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5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25208" y="92087"/>
        <a:ext cx="595620" cy="297810"/>
      </dsp:txXfrm>
    </dsp:sp>
    <dsp:sp modelId="{AFEF5886-C357-4E2E-8FFC-D984376AFEBA}">
      <dsp:nvSpPr>
        <dsp:cNvPr id="0" name=""/>
        <dsp:cNvSpPr/>
      </dsp:nvSpPr>
      <dsp:spPr>
        <a:xfrm>
          <a:off x="975" y="514977"/>
          <a:ext cx="585471" cy="2946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975" y="514977"/>
        <a:ext cx="585471" cy="294650"/>
      </dsp:txXfrm>
    </dsp:sp>
    <dsp:sp modelId="{6DBB99BB-FF01-4649-83FA-6A88EDC72DBD}">
      <dsp:nvSpPr>
        <dsp:cNvPr id="0" name=""/>
        <dsp:cNvSpPr/>
      </dsp:nvSpPr>
      <dsp:spPr>
        <a:xfrm>
          <a:off x="725852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852" y="514977"/>
        <a:ext cx="595620" cy="297810"/>
      </dsp:txXfrm>
    </dsp:sp>
    <dsp:sp modelId="{15782AE5-1D13-4834-B08C-6B07E1BB9E57}">
      <dsp:nvSpPr>
        <dsp:cNvPr id="0" name=""/>
        <dsp:cNvSpPr/>
      </dsp:nvSpPr>
      <dsp:spPr>
        <a:xfrm>
          <a:off x="1432228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1432228" y="514977"/>
        <a:ext cx="595620" cy="297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DESHAYES Solveig</dc:creator>
  <cp:keywords/>
  <dc:description/>
  <cp:lastModifiedBy>DESHAYES Solveig</cp:lastModifiedBy>
  <cp:revision>4</cp:revision>
  <cp:lastPrinted>2015-10-07T14:37:00Z</cp:lastPrinted>
  <dcterms:created xsi:type="dcterms:W3CDTF">2015-10-07T14:37:00Z</dcterms:created>
  <dcterms:modified xsi:type="dcterms:W3CDTF">2015-10-09T08:12:00Z</dcterms:modified>
</cp:coreProperties>
</file>