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88015325"/>
        <w:docPartObj>
          <w:docPartGallery w:val="Cover Pages"/>
          <w:docPartUnique/>
        </w:docPartObj>
      </w:sdtPr>
      <w:sdtEndPr/>
      <w:sdtContent>
        <w:p w:rsidR="00F3628A" w:rsidRPr="00B62040" w:rsidRDefault="00F3628A" w:rsidP="00BD3DE2">
          <w:pPr>
            <w:jc w:val="center"/>
          </w:pPr>
        </w:p>
        <w:p w:rsidR="00F3628A" w:rsidRDefault="00F3628A" w:rsidP="00BD3DE2"/>
        <w:p w:rsidR="00F3628A" w:rsidRDefault="00F3628A" w:rsidP="00BD3DE2"/>
        <w:p w:rsidR="00F3628A" w:rsidRPr="00B62040" w:rsidRDefault="00F3628A" w:rsidP="00BD3DE2"/>
        <w:p w:rsidR="00F3628A" w:rsidRPr="00B62040" w:rsidRDefault="00F3628A" w:rsidP="00BD3DE2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F3628A" w:rsidRDefault="00F3628A" w:rsidP="00BD3DE2"/>
        <w:p w:rsidR="00F3628A" w:rsidRDefault="00F3628A" w:rsidP="00BD3DE2"/>
        <w:p w:rsidR="00F3628A" w:rsidRDefault="00F3628A" w:rsidP="00BD3DE2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F3628A" w:rsidRDefault="00464560" w:rsidP="00BD3DE2">
          <w:bookmarkStart w:id="0" w:name="_GoBack"/>
          <w:r>
            <w:t>Le Pôle Management des</w:t>
          </w:r>
          <w:r w:rsidR="00F3628A">
            <w:t xml:space="preserve"> </w:t>
          </w:r>
          <w:r>
            <w:t>R</w:t>
          </w:r>
          <w:r w:rsidR="00F3628A">
            <w:t xml:space="preserve">essources </w:t>
          </w:r>
          <w:r>
            <w:t>H</w:t>
          </w:r>
          <w:r w:rsidR="00F3628A">
            <w:t>umaines du CDG06</w:t>
          </w:r>
          <w:r>
            <w:t xml:space="preserve"> et la commission restreinte des instances statutaires ont </w:t>
          </w:r>
          <w:r w:rsidR="00F3628A">
            <w:t>établi, dans le respect de la trame présentée dans la boîte à outils relative à l’entretien professionnel créée par le CDG06, des modèles de fiche de poste.</w:t>
          </w:r>
          <w:bookmarkEnd w:id="0"/>
          <w:r w:rsidR="00F3628A">
            <w:t xml:space="preserve"> </w:t>
          </w:r>
        </w:p>
        <w:p w:rsidR="00F3628A" w:rsidRDefault="00F3628A" w:rsidP="00BD3DE2"/>
        <w:p w:rsidR="00F3628A" w:rsidRDefault="00F3628A" w:rsidP="00BD3DE2"/>
        <w:p w:rsidR="00F3628A" w:rsidRDefault="00F3628A" w:rsidP="00BD3DE2">
          <w:pPr>
            <w:pStyle w:val="Titre"/>
          </w:pPr>
          <w:r>
            <w:t>Avant toute utilisation</w:t>
          </w:r>
        </w:p>
        <w:p w:rsidR="00F3628A" w:rsidRDefault="00F3628A" w:rsidP="00BD3DE2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F3628A" w:rsidRDefault="00F3628A" w:rsidP="00BD3DE2"/>
        <w:p w:rsidR="00F3628A" w:rsidRDefault="00F3628A" w:rsidP="00BD3DE2"/>
        <w:p w:rsidR="00F3628A" w:rsidRDefault="00F3628A" w:rsidP="00BD3DE2">
          <w:pPr>
            <w:pStyle w:val="Titre"/>
          </w:pPr>
          <w:r>
            <w:t>Attention</w:t>
          </w:r>
        </w:p>
        <w:p w:rsidR="00F3628A" w:rsidRDefault="00F3628A" w:rsidP="00BD3DE2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F3628A" w:rsidRDefault="00F3628A" w:rsidP="00BD3DE2"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F3628A" w:rsidRDefault="00F3628A">
          <w:pPr>
            <w:rPr>
              <w:rFonts w:eastAsiaTheme="majorEastAsia" w:cs="Arial"/>
              <w:spacing w:val="-10"/>
              <w:kern w:val="28"/>
              <w:sz w:val="32"/>
              <w:szCs w:val="36"/>
            </w:rPr>
          </w:pPr>
        </w:p>
        <w:p w:rsidR="008C20A4" w:rsidRDefault="00F3628A" w:rsidP="00F3628A">
          <w:pPr>
            <w:sectPr w:rsidR="008C20A4" w:rsidSect="00F3628A">
              <w:headerReference w:type="default" r:id="rId7"/>
              <w:footerReference w:type="default" r:id="rId8"/>
              <w:footerReference w:type="first" r:id="rId9"/>
              <w:pgSz w:w="11906" w:h="16838"/>
              <w:pgMar w:top="1843" w:right="1417" w:bottom="1417" w:left="1417" w:header="708" w:footer="575" w:gutter="0"/>
              <w:pgNumType w:start="0"/>
              <w:cols w:space="708"/>
              <w:titlePg/>
              <w:docGrid w:linePitch="360"/>
            </w:sectPr>
          </w:pPr>
          <w:r>
            <w:br w:type="page"/>
          </w:r>
        </w:p>
      </w:sdtContent>
    </w:sdt>
    <w:p w:rsidR="00377205" w:rsidRPr="00377205" w:rsidRDefault="00377205" w:rsidP="00377205">
      <w:pPr>
        <w:pStyle w:val="Titre"/>
      </w:pPr>
      <w:r w:rsidRPr="00377205">
        <w:lastRenderedPageBreak/>
        <w:t>Modèle de fiche de poste : à compléter et à adapter à votre structure</w:t>
      </w:r>
    </w:p>
    <w:p w:rsidR="00377205" w:rsidRPr="00F3628A" w:rsidRDefault="00377205" w:rsidP="00377205">
      <w:pPr>
        <w:rPr>
          <w:b/>
        </w:rPr>
      </w:pPr>
    </w:p>
    <w:tbl>
      <w:tblPr>
        <w:tblStyle w:val="TableauGrille4-Accentuation51"/>
        <w:tblW w:w="924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5699"/>
      </w:tblGrid>
      <w:tr w:rsidR="00377205" w:rsidRPr="00EE34F8" w:rsidTr="00CF3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4" w:type="dxa"/>
            <w:vAlign w:val="center"/>
          </w:tcPr>
          <w:p w:rsidR="00377205" w:rsidRPr="00EE34F8" w:rsidRDefault="00377205" w:rsidP="00BD3DE2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699" w:type="dxa"/>
            <w:vAlign w:val="center"/>
          </w:tcPr>
          <w:p w:rsidR="00377205" w:rsidRPr="00EE34F8" w:rsidRDefault="00377205" w:rsidP="00BD3DE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377205" w:rsidRPr="00B50DFF" w:rsidTr="00CF36FB">
        <w:trPr>
          <w:trHeight w:val="2870"/>
        </w:trPr>
        <w:tc>
          <w:tcPr>
            <w:tcW w:w="3544" w:type="dxa"/>
            <w:vAlign w:val="center"/>
          </w:tcPr>
          <w:p w:rsidR="00377205" w:rsidRDefault="00377205" w:rsidP="00BD3DE2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377205" w:rsidRPr="007D551E" w:rsidRDefault="00377205" w:rsidP="00BD3DE2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377205" w:rsidRDefault="00377205" w:rsidP="00BD3DE2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377205" w:rsidRDefault="00377205" w:rsidP="00BD3DE2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377205" w:rsidRPr="00B50DFF" w:rsidRDefault="00377205" w:rsidP="00BD3DE2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377205" w:rsidRPr="00B50DFF" w:rsidRDefault="00377205" w:rsidP="00BD3DE2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699" w:type="dxa"/>
            <w:vAlign w:val="center"/>
          </w:tcPr>
          <w:p w:rsidR="00377205" w:rsidRPr="00B50DFF" w:rsidRDefault="00377205" w:rsidP="00BD3DE2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377205" w:rsidRDefault="00377205" w:rsidP="00BD3DE2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Quotité du poste : </w:t>
            </w:r>
            <w:r w:rsidRPr="00864E62">
              <w:rPr>
                <w:rFonts w:cs="Arial"/>
                <w:b/>
                <w:i/>
                <w:szCs w:val="20"/>
              </w:rPr>
              <w:t>temps complet (35 heures / semaine)</w:t>
            </w:r>
          </w:p>
          <w:p w:rsidR="00377205" w:rsidRDefault="00377205" w:rsidP="00BD3DE2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 :</w:t>
            </w:r>
          </w:p>
          <w:p w:rsidR="00377205" w:rsidRPr="00B50DFF" w:rsidRDefault="00377205" w:rsidP="00BD3DE2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 : adjoints techniques territoriaux</w:t>
            </w:r>
          </w:p>
          <w:p w:rsidR="00377205" w:rsidRDefault="00377205" w:rsidP="00BD3DE2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</w:p>
          <w:p w:rsidR="00377205" w:rsidRPr="00B50DFF" w:rsidRDefault="00377205" w:rsidP="00BD3DE2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377205" w:rsidRDefault="00377205" w:rsidP="00BD3DE2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377205" w:rsidRPr="00B50DFF" w:rsidRDefault="00377205" w:rsidP="00BD3DE2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0C00BD">
      <w:pPr>
        <w:pStyle w:val="Titre1"/>
      </w:pPr>
      <w:r w:rsidRPr="000C00BD">
        <w:t>LES MISSIONS GENERALES</w:t>
      </w:r>
    </w:p>
    <w:p w:rsidR="00CA0301" w:rsidRPr="00B84B09" w:rsidRDefault="00CA0301" w:rsidP="00CA0301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B84B09">
        <w:rPr>
          <w:rFonts w:cs="Arial"/>
          <w:b/>
          <w:szCs w:val="20"/>
        </w:rPr>
        <w:t>Assure</w:t>
      </w:r>
      <w:r>
        <w:rPr>
          <w:rFonts w:cs="Arial"/>
          <w:b/>
          <w:szCs w:val="20"/>
        </w:rPr>
        <w:t>r l’entretien courant des voies communales ;</w:t>
      </w:r>
    </w:p>
    <w:p w:rsidR="00B84B09" w:rsidRPr="00B84B09" w:rsidRDefault="00CA0301" w:rsidP="00062C07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>
        <w:rPr>
          <w:rFonts w:cs="Arial"/>
          <w:b/>
          <w:szCs w:val="20"/>
        </w:rPr>
        <w:t>Assurer le balisage temporaire</w:t>
      </w:r>
      <w:r w:rsidR="00B84B09" w:rsidRPr="000D2879">
        <w:rPr>
          <w:rFonts w:cs="Arial"/>
          <w:b/>
          <w:szCs w:val="20"/>
        </w:rPr>
        <w:t xml:space="preserve"> des chantiers </w:t>
      </w:r>
      <w:r>
        <w:rPr>
          <w:rFonts w:cs="Arial"/>
          <w:b/>
          <w:szCs w:val="20"/>
        </w:rPr>
        <w:t xml:space="preserve">par la mise en place de la signalisation adéquate </w:t>
      </w:r>
      <w:r w:rsidR="00B84B09" w:rsidRPr="000D2879">
        <w:rPr>
          <w:rFonts w:cs="Arial"/>
          <w:b/>
          <w:szCs w:val="20"/>
        </w:rPr>
        <w:t>sur la voirie</w:t>
      </w:r>
      <w:r w:rsidR="00D14092">
        <w:rPr>
          <w:rFonts w:cs="Arial"/>
          <w:b/>
          <w:szCs w:val="20"/>
        </w:rPr>
        <w:t> ;</w:t>
      </w:r>
    </w:p>
    <w:p w:rsidR="00CA0301" w:rsidRPr="00B84B09" w:rsidRDefault="00CA0301" w:rsidP="00CA0301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>
        <w:rPr>
          <w:rFonts w:cs="Arial"/>
          <w:b/>
          <w:szCs w:val="20"/>
        </w:rPr>
        <w:t>Assurer la surveillance</w:t>
      </w:r>
      <w:r w:rsidRPr="000D2879">
        <w:rPr>
          <w:rFonts w:cs="Arial"/>
          <w:b/>
          <w:szCs w:val="20"/>
        </w:rPr>
        <w:t xml:space="preserve"> des principales dégradations </w:t>
      </w:r>
      <w:r>
        <w:rPr>
          <w:rFonts w:cs="Arial"/>
          <w:b/>
          <w:szCs w:val="20"/>
        </w:rPr>
        <w:t>sur</w:t>
      </w:r>
      <w:r w:rsidRPr="000D2879">
        <w:rPr>
          <w:rFonts w:cs="Arial"/>
          <w:b/>
          <w:szCs w:val="20"/>
        </w:rPr>
        <w:t xml:space="preserve"> la voirie</w:t>
      </w:r>
      <w:r w:rsidRPr="00B84B09">
        <w:rPr>
          <w:rFonts w:cs="Arial"/>
          <w:b/>
          <w:szCs w:val="20"/>
        </w:rPr>
        <w:t> </w:t>
      </w:r>
      <w:r>
        <w:rPr>
          <w:rFonts w:cs="Arial"/>
          <w:b/>
          <w:szCs w:val="20"/>
        </w:rPr>
        <w:t>communale et intervenir le cas échéant ;</w:t>
      </w:r>
    </w:p>
    <w:p w:rsidR="00D14092" w:rsidRPr="00D14092" w:rsidRDefault="00D14092" w:rsidP="00D14092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D14092">
        <w:rPr>
          <w:rFonts w:cs="Arial"/>
          <w:b/>
          <w:szCs w:val="20"/>
        </w:rPr>
        <w:t>Réalise</w:t>
      </w:r>
      <w:r>
        <w:rPr>
          <w:rFonts w:cs="Arial"/>
          <w:b/>
          <w:szCs w:val="20"/>
        </w:rPr>
        <w:t>r</w:t>
      </w:r>
      <w:r w:rsidRPr="00D14092">
        <w:rPr>
          <w:rFonts w:cs="Arial"/>
          <w:b/>
          <w:szCs w:val="20"/>
        </w:rPr>
        <w:t xml:space="preserve"> la manutention nécessaire à l’organisation des manifestations et festivités</w:t>
      </w:r>
      <w:r w:rsidR="00CA0301">
        <w:rPr>
          <w:rFonts w:cs="Arial"/>
          <w:b/>
          <w:szCs w:val="20"/>
        </w:rPr>
        <w:t xml:space="preserve"> communales</w:t>
      </w:r>
      <w:r>
        <w:rPr>
          <w:rFonts w:cs="Arial"/>
          <w:b/>
          <w:szCs w:val="20"/>
        </w:rPr>
        <w:t> ;</w:t>
      </w:r>
    </w:p>
    <w:p w:rsidR="00B84B09" w:rsidRDefault="00CA0301" w:rsidP="00062C07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>
        <w:rPr>
          <w:rFonts w:cs="Arial"/>
          <w:b/>
          <w:szCs w:val="20"/>
        </w:rPr>
        <w:t>Assurer la maintenance courante des matériels et engins.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</w:p>
    <w:p w:rsidR="00F37A4B" w:rsidRPr="00F37A4B" w:rsidRDefault="00F37A4B" w:rsidP="00E906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F37A4B">
        <w:rPr>
          <w:rFonts w:cs="Arial"/>
          <w:szCs w:val="20"/>
        </w:rPr>
        <w:t xml:space="preserve">Contacts fréquents avec </w:t>
      </w:r>
      <w:r w:rsidR="007E1DDC">
        <w:rPr>
          <w:rFonts w:cs="Arial"/>
          <w:szCs w:val="20"/>
        </w:rPr>
        <w:t>la hiérarchie</w:t>
      </w:r>
      <w:r w:rsidR="00CA0301">
        <w:rPr>
          <w:rFonts w:cs="Arial"/>
          <w:szCs w:val="20"/>
        </w:rPr>
        <w:t xml:space="preserve"> et les élus</w:t>
      </w:r>
      <w:r w:rsidR="006C575D">
        <w:rPr>
          <w:rFonts w:cs="Arial"/>
          <w:szCs w:val="20"/>
        </w:rPr>
        <w:t> ;</w:t>
      </w:r>
    </w:p>
    <w:p w:rsidR="00F37A4B" w:rsidRPr="00F37A4B" w:rsidRDefault="00F37A4B" w:rsidP="00E906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F37A4B">
        <w:rPr>
          <w:rFonts w:cs="Arial"/>
          <w:szCs w:val="20"/>
        </w:rPr>
        <w:t>Relations avec l'ensemble des agents de la commune et la/le secrétaire de mairie, le cas échéant avec la direction de l'EPCI</w:t>
      </w:r>
      <w:r w:rsidR="006C575D">
        <w:rPr>
          <w:rFonts w:cs="Arial"/>
          <w:szCs w:val="20"/>
        </w:rPr>
        <w:t> ;</w:t>
      </w:r>
    </w:p>
    <w:p w:rsidR="00F37A4B" w:rsidRPr="00F37A4B" w:rsidRDefault="00F37A4B" w:rsidP="00E906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F37A4B">
        <w:rPr>
          <w:rFonts w:cs="Arial"/>
          <w:szCs w:val="20"/>
        </w:rPr>
        <w:t>Contacts directs et permanents avec les administrés</w:t>
      </w:r>
      <w:r w:rsidR="006C575D">
        <w:rPr>
          <w:rFonts w:cs="Arial"/>
          <w:szCs w:val="20"/>
        </w:rPr>
        <w:t> ;</w:t>
      </w:r>
    </w:p>
    <w:p w:rsidR="00F37A4B" w:rsidRPr="00F37A4B" w:rsidRDefault="00CA0301" w:rsidP="00E906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 xml:space="preserve">Relations avec les fournisseurs et </w:t>
      </w:r>
      <w:r w:rsidR="00F37A4B" w:rsidRPr="00F37A4B">
        <w:rPr>
          <w:rFonts w:cs="Arial"/>
          <w:szCs w:val="20"/>
        </w:rPr>
        <w:t>prestataires externes</w:t>
      </w:r>
      <w:r>
        <w:rPr>
          <w:rFonts w:cs="Arial"/>
          <w:szCs w:val="20"/>
        </w:rPr>
        <w:t xml:space="preserve"> </w:t>
      </w:r>
      <w:r w:rsidR="00B84B09">
        <w:rPr>
          <w:rFonts w:cs="Arial"/>
          <w:szCs w:val="20"/>
        </w:rPr>
        <w:t>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F96ADB" w:rsidRDefault="000F3BF4" w:rsidP="00E906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Activités définies et contrôlées par le responsable hiérarchique</w:t>
      </w:r>
      <w:r w:rsidR="00CA0301">
        <w:rPr>
          <w:rFonts w:cs="Arial"/>
          <w:szCs w:val="20"/>
        </w:rPr>
        <w:t xml:space="preserve"> direct</w:t>
      </w:r>
      <w:r w:rsidR="006C575D">
        <w:rPr>
          <w:rFonts w:cs="Arial"/>
          <w:szCs w:val="20"/>
        </w:rPr>
        <w:t> ;</w:t>
      </w:r>
    </w:p>
    <w:p w:rsidR="00CA0301" w:rsidRDefault="000F3BF4" w:rsidP="00CA0301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 xml:space="preserve">Autonomie </w:t>
      </w:r>
      <w:r w:rsidR="00CA0301">
        <w:rPr>
          <w:rFonts w:cs="Arial"/>
          <w:szCs w:val="20"/>
        </w:rPr>
        <w:t>relative</w:t>
      </w:r>
      <w:r>
        <w:rPr>
          <w:rFonts w:cs="Arial"/>
          <w:szCs w:val="20"/>
        </w:rPr>
        <w:t xml:space="preserve"> dans l’exercice </w:t>
      </w:r>
      <w:r w:rsidR="00CA0301">
        <w:rPr>
          <w:rFonts w:cs="Arial"/>
          <w:szCs w:val="20"/>
        </w:rPr>
        <w:t xml:space="preserve">des missions définies selon le planning </w:t>
      </w:r>
      <w:r w:rsidR="000C39EA">
        <w:rPr>
          <w:rFonts w:cs="Arial"/>
          <w:szCs w:val="20"/>
        </w:rPr>
        <w:t>;</w:t>
      </w:r>
    </w:p>
    <w:p w:rsidR="00E906A0" w:rsidRPr="000F6CE4" w:rsidRDefault="00CA0301" w:rsidP="00CA0301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Possibilité de prendre des initiatives lors d’interventions d’urgence et de mise en sécurité de la voie publique ;</w:t>
      </w:r>
      <w:r w:rsidR="00E906A0">
        <w:br w:type="page"/>
      </w:r>
    </w:p>
    <w:p w:rsidR="000F6CE4" w:rsidRPr="00CA0301" w:rsidRDefault="000F6CE4" w:rsidP="000F6CE4">
      <w:pPr>
        <w:spacing w:after="0"/>
        <w:rPr>
          <w:rFonts w:cs="Arial"/>
          <w:szCs w:val="20"/>
        </w:rPr>
      </w:pPr>
    </w:p>
    <w:p w:rsidR="000C00BD" w:rsidRPr="000C00BD" w:rsidRDefault="000C00BD" w:rsidP="000C00BD">
      <w:pPr>
        <w:pStyle w:val="Titre1"/>
      </w:pPr>
      <w:r>
        <w:t>LES ACTIVITES</w:t>
      </w:r>
    </w:p>
    <w:p w:rsidR="00B50DFF" w:rsidRPr="00D14092" w:rsidRDefault="00B50DFF" w:rsidP="00D14092">
      <w:pPr>
        <w:pStyle w:val="Sansinterligne"/>
      </w:pPr>
      <w:r w:rsidRPr="00D14092">
        <w:t xml:space="preserve">Les </w:t>
      </w:r>
      <w:r w:rsidR="006A5DCC" w:rsidRPr="00D14092">
        <w:t>activités</w:t>
      </w:r>
      <w:r w:rsidR="00CA0301">
        <w:t xml:space="preserve"> </w:t>
      </w:r>
      <w:r w:rsidR="006A5DCC" w:rsidRPr="00D14092">
        <w:t>techniques</w:t>
      </w:r>
      <w:r w:rsidRPr="00D14092">
        <w:t> :</w:t>
      </w:r>
    </w:p>
    <w:p w:rsidR="00C82E2F" w:rsidRDefault="00ED4986" w:rsidP="00CF36FB">
      <w:pPr>
        <w:numPr>
          <w:ilvl w:val="0"/>
          <w:numId w:val="2"/>
        </w:numPr>
        <w:tabs>
          <w:tab w:val="clear" w:pos="720"/>
        </w:tabs>
        <w:spacing w:before="8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Assure l</w:t>
      </w:r>
      <w:r w:rsidR="00C82E2F">
        <w:rPr>
          <w:rFonts w:cs="Arial"/>
          <w:szCs w:val="20"/>
        </w:rPr>
        <w:t>’entretien courant </w:t>
      </w:r>
      <w:r>
        <w:rPr>
          <w:rFonts w:cs="Arial"/>
          <w:szCs w:val="20"/>
        </w:rPr>
        <w:t xml:space="preserve">des voies communales </w:t>
      </w:r>
      <w:r w:rsidR="00C82E2F">
        <w:rPr>
          <w:rFonts w:cs="Arial"/>
          <w:szCs w:val="20"/>
        </w:rPr>
        <w:t xml:space="preserve">: </w:t>
      </w:r>
    </w:p>
    <w:p w:rsidR="00ED4986" w:rsidRPr="00ED4986" w:rsidRDefault="00ED4986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ED4986">
        <w:rPr>
          <w:rFonts w:cs="Arial"/>
          <w:szCs w:val="20"/>
        </w:rPr>
        <w:t>Assure les opérations de nettoyage des voies, rues et espaces publics :</w:t>
      </w:r>
    </w:p>
    <w:p w:rsidR="00ED4986" w:rsidRPr="00ED4986" w:rsidRDefault="00ED4986" w:rsidP="00CF36FB">
      <w:pPr>
        <w:numPr>
          <w:ilvl w:val="2"/>
          <w:numId w:val="2"/>
        </w:numPr>
        <w:tabs>
          <w:tab w:val="clear" w:pos="2160"/>
        </w:tabs>
        <w:spacing w:before="80" w:after="80"/>
        <w:ind w:left="1418" w:hanging="218"/>
        <w:rPr>
          <w:rFonts w:cs="Arial"/>
          <w:szCs w:val="20"/>
        </w:rPr>
      </w:pPr>
      <w:r w:rsidRPr="00ED4986">
        <w:rPr>
          <w:rFonts w:cs="Arial"/>
          <w:szCs w:val="20"/>
        </w:rPr>
        <w:t>Assure le nettoyage et à la dési</w:t>
      </w:r>
      <w:r w:rsidR="00CA0301">
        <w:rPr>
          <w:rFonts w:cs="Arial"/>
          <w:szCs w:val="20"/>
        </w:rPr>
        <w:t xml:space="preserve">nfection des abris conteneurs de la commune </w:t>
      </w:r>
      <w:r w:rsidRPr="00ED4986">
        <w:rPr>
          <w:rFonts w:cs="Arial"/>
          <w:szCs w:val="20"/>
        </w:rPr>
        <w:t>;</w:t>
      </w:r>
    </w:p>
    <w:p w:rsidR="00ED4986" w:rsidRPr="00ED4986" w:rsidRDefault="00ED4986" w:rsidP="00CF36FB">
      <w:pPr>
        <w:numPr>
          <w:ilvl w:val="2"/>
          <w:numId w:val="2"/>
        </w:numPr>
        <w:tabs>
          <w:tab w:val="clear" w:pos="2160"/>
        </w:tabs>
        <w:spacing w:before="80" w:after="80"/>
        <w:ind w:left="1418" w:hanging="218"/>
        <w:rPr>
          <w:rFonts w:cs="Arial"/>
          <w:szCs w:val="20"/>
        </w:rPr>
      </w:pPr>
      <w:r w:rsidRPr="00ED4986">
        <w:rPr>
          <w:rFonts w:cs="Arial"/>
          <w:szCs w:val="20"/>
        </w:rPr>
        <w:t>Assure le nettoyage des espaces publics ;</w:t>
      </w:r>
    </w:p>
    <w:p w:rsidR="00ED4986" w:rsidRPr="00ED4986" w:rsidRDefault="00ED4986" w:rsidP="00CF36FB">
      <w:pPr>
        <w:numPr>
          <w:ilvl w:val="2"/>
          <w:numId w:val="2"/>
        </w:numPr>
        <w:tabs>
          <w:tab w:val="clear" w:pos="2160"/>
        </w:tabs>
        <w:spacing w:before="80" w:after="80"/>
        <w:ind w:left="1418" w:hanging="218"/>
        <w:rPr>
          <w:rFonts w:cs="Arial"/>
          <w:szCs w:val="20"/>
        </w:rPr>
      </w:pPr>
      <w:r w:rsidRPr="00ED4986">
        <w:rPr>
          <w:rFonts w:cs="Arial"/>
          <w:szCs w:val="20"/>
        </w:rPr>
        <w:t>Vérifie l’état des corbeilles de propreté et veille au remplacement des sacs ;</w:t>
      </w:r>
    </w:p>
    <w:p w:rsidR="00CA0301" w:rsidRDefault="00C82E2F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0D2879">
        <w:rPr>
          <w:rFonts w:cs="Arial"/>
          <w:szCs w:val="20"/>
        </w:rPr>
        <w:t>Réalis</w:t>
      </w:r>
      <w:r>
        <w:rPr>
          <w:rFonts w:cs="Arial"/>
          <w:szCs w:val="20"/>
        </w:rPr>
        <w:t>e</w:t>
      </w:r>
      <w:r w:rsidR="00CA0301">
        <w:rPr>
          <w:rFonts w:cs="Arial"/>
          <w:szCs w:val="20"/>
        </w:rPr>
        <w:t xml:space="preserve"> l</w:t>
      </w:r>
      <w:r w:rsidRPr="000D2879">
        <w:rPr>
          <w:rFonts w:cs="Arial"/>
          <w:szCs w:val="20"/>
        </w:rPr>
        <w:t>es</w:t>
      </w:r>
      <w:r w:rsidR="00CA0301">
        <w:rPr>
          <w:rFonts w:cs="Arial"/>
          <w:szCs w:val="20"/>
        </w:rPr>
        <w:t xml:space="preserve"> petits</w:t>
      </w:r>
      <w:r w:rsidRPr="000D2879">
        <w:rPr>
          <w:rFonts w:cs="Arial"/>
          <w:szCs w:val="20"/>
        </w:rPr>
        <w:t xml:space="preserve"> travaux d'entretien </w:t>
      </w:r>
      <w:r w:rsidR="00CA0301">
        <w:rPr>
          <w:rFonts w:cs="Arial"/>
          <w:szCs w:val="20"/>
        </w:rPr>
        <w:t xml:space="preserve">et de réfection </w:t>
      </w:r>
      <w:r w:rsidRPr="000D2879">
        <w:rPr>
          <w:rFonts w:cs="Arial"/>
          <w:szCs w:val="20"/>
        </w:rPr>
        <w:t>de la chaussée</w:t>
      </w:r>
      <w:r w:rsidR="00CA0301">
        <w:rPr>
          <w:rFonts w:cs="Arial"/>
          <w:szCs w:val="20"/>
        </w:rPr>
        <w:t> ;</w:t>
      </w:r>
    </w:p>
    <w:p w:rsidR="00C82E2F" w:rsidRDefault="00C82E2F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Réalise</w:t>
      </w:r>
      <w:r w:rsidRPr="000D2879">
        <w:rPr>
          <w:rFonts w:cs="Arial"/>
          <w:szCs w:val="20"/>
        </w:rPr>
        <w:t xml:space="preserve"> </w:t>
      </w:r>
      <w:r w:rsidR="00CA0301">
        <w:rPr>
          <w:rFonts w:cs="Arial"/>
          <w:szCs w:val="20"/>
        </w:rPr>
        <w:t>l</w:t>
      </w:r>
      <w:r w:rsidR="00CA0301" w:rsidRPr="000D2879">
        <w:rPr>
          <w:rFonts w:cs="Arial"/>
          <w:szCs w:val="20"/>
        </w:rPr>
        <w:t>es</w:t>
      </w:r>
      <w:r w:rsidR="00CA0301">
        <w:rPr>
          <w:rFonts w:cs="Arial"/>
          <w:szCs w:val="20"/>
        </w:rPr>
        <w:t xml:space="preserve"> petits</w:t>
      </w:r>
      <w:r w:rsidR="00CA0301" w:rsidRPr="000D2879">
        <w:rPr>
          <w:rFonts w:cs="Arial"/>
          <w:szCs w:val="20"/>
        </w:rPr>
        <w:t xml:space="preserve"> </w:t>
      </w:r>
      <w:r w:rsidRPr="000D2879">
        <w:rPr>
          <w:rFonts w:cs="Arial"/>
          <w:szCs w:val="20"/>
        </w:rPr>
        <w:t xml:space="preserve">travaux d'entretien </w:t>
      </w:r>
      <w:r w:rsidR="00CA0301">
        <w:rPr>
          <w:rFonts w:cs="Arial"/>
          <w:szCs w:val="20"/>
        </w:rPr>
        <w:t xml:space="preserve">consacrés aux </w:t>
      </w:r>
      <w:r w:rsidRPr="000D2879">
        <w:rPr>
          <w:rFonts w:cs="Arial"/>
          <w:szCs w:val="20"/>
        </w:rPr>
        <w:t>équipements de voirie</w:t>
      </w:r>
      <w:r w:rsidR="00CA0301">
        <w:rPr>
          <w:rFonts w:cs="Arial"/>
          <w:szCs w:val="20"/>
        </w:rPr>
        <w:t> ;</w:t>
      </w:r>
    </w:p>
    <w:p w:rsidR="00C82E2F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 xml:space="preserve">Contribue à </w:t>
      </w:r>
      <w:r w:rsidR="00C82E2F" w:rsidRPr="000D2879">
        <w:rPr>
          <w:rFonts w:cs="Arial"/>
          <w:szCs w:val="20"/>
        </w:rPr>
        <w:t xml:space="preserve">la </w:t>
      </w:r>
      <w:r>
        <w:rPr>
          <w:rFonts w:cs="Arial"/>
          <w:szCs w:val="20"/>
        </w:rPr>
        <w:t xml:space="preserve">gestion de la </w:t>
      </w:r>
      <w:r w:rsidR="00C82E2F" w:rsidRPr="000D2879">
        <w:rPr>
          <w:rFonts w:cs="Arial"/>
          <w:szCs w:val="20"/>
        </w:rPr>
        <w:t>signalisation</w:t>
      </w:r>
      <w:r>
        <w:rPr>
          <w:rFonts w:cs="Arial"/>
          <w:szCs w:val="20"/>
        </w:rPr>
        <w:t xml:space="preserve"> </w:t>
      </w:r>
      <w:r w:rsidR="00BD3DE2">
        <w:rPr>
          <w:rFonts w:cs="Arial"/>
          <w:szCs w:val="20"/>
        </w:rPr>
        <w:t xml:space="preserve">horizontale et verticale </w:t>
      </w:r>
      <w:r>
        <w:rPr>
          <w:rFonts w:cs="Arial"/>
          <w:szCs w:val="20"/>
        </w:rPr>
        <w:t>de la voirie communale ;</w:t>
      </w:r>
    </w:p>
    <w:p w:rsidR="00C82E2F" w:rsidRDefault="00C82E2F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Assure l’e</w:t>
      </w:r>
      <w:r w:rsidRPr="000D2879">
        <w:rPr>
          <w:rFonts w:cs="Arial"/>
          <w:szCs w:val="20"/>
        </w:rPr>
        <w:t>ntretien des abords routiers</w:t>
      </w:r>
      <w:r w:rsidR="00CA0301">
        <w:rPr>
          <w:rFonts w:cs="Arial"/>
          <w:szCs w:val="20"/>
        </w:rPr>
        <w:t>, notamment par l’entretien</w:t>
      </w:r>
      <w:r w:rsidRPr="00CA0301">
        <w:rPr>
          <w:rFonts w:cs="Arial"/>
          <w:szCs w:val="20"/>
        </w:rPr>
        <w:t xml:space="preserve"> </w:t>
      </w:r>
      <w:r w:rsidR="00CA0301">
        <w:rPr>
          <w:rFonts w:cs="Arial"/>
          <w:szCs w:val="20"/>
        </w:rPr>
        <w:t>d</w:t>
      </w:r>
      <w:r w:rsidRPr="00CA0301">
        <w:rPr>
          <w:rFonts w:cs="Arial"/>
          <w:szCs w:val="20"/>
        </w:rPr>
        <w:t>es dépendances vertes (</w:t>
      </w:r>
      <w:r w:rsidR="00BD3DE2">
        <w:rPr>
          <w:rFonts w:cs="Arial"/>
          <w:szCs w:val="20"/>
        </w:rPr>
        <w:t xml:space="preserve">débroussaillage, </w:t>
      </w:r>
      <w:r w:rsidRPr="00CA0301">
        <w:rPr>
          <w:rFonts w:cs="Arial"/>
          <w:szCs w:val="20"/>
        </w:rPr>
        <w:t>fauchage, désherbage etc.)</w:t>
      </w:r>
      <w:r w:rsidR="00CA0301">
        <w:rPr>
          <w:rFonts w:cs="Arial"/>
          <w:szCs w:val="20"/>
        </w:rPr>
        <w:t xml:space="preserve"> </w:t>
      </w:r>
      <w:r w:rsidRPr="00CA0301">
        <w:rPr>
          <w:rFonts w:cs="Arial"/>
          <w:szCs w:val="20"/>
        </w:rPr>
        <w:t>;</w:t>
      </w:r>
    </w:p>
    <w:p w:rsidR="00ED4986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Dans le cas de circonstances exceptionnelles, veille à la</w:t>
      </w:r>
      <w:r w:rsidR="00ED4986">
        <w:rPr>
          <w:rFonts w:cs="Arial"/>
          <w:szCs w:val="20"/>
        </w:rPr>
        <w:t xml:space="preserve"> viabilité hivernale </w:t>
      </w:r>
      <w:r>
        <w:rPr>
          <w:rFonts w:cs="Arial"/>
          <w:szCs w:val="20"/>
        </w:rPr>
        <w:t>de la voirie communale ;</w:t>
      </w:r>
    </w:p>
    <w:p w:rsidR="00C82E2F" w:rsidRDefault="00CA0301" w:rsidP="00CF36FB">
      <w:pPr>
        <w:numPr>
          <w:ilvl w:val="0"/>
          <w:numId w:val="2"/>
        </w:numPr>
        <w:tabs>
          <w:tab w:val="clear" w:pos="720"/>
        </w:tabs>
        <w:spacing w:before="8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Assure</w:t>
      </w:r>
      <w:r w:rsidRPr="00CA0301">
        <w:rPr>
          <w:rFonts w:cs="Arial"/>
          <w:szCs w:val="20"/>
        </w:rPr>
        <w:t xml:space="preserve"> le balisage temporaire des chantiers par la mise en place de la signalisation adéquate sur la voirie </w:t>
      </w:r>
      <w:r w:rsidR="00B84B09">
        <w:rPr>
          <w:rFonts w:cs="Arial"/>
          <w:szCs w:val="20"/>
        </w:rPr>
        <w:t>:</w:t>
      </w:r>
    </w:p>
    <w:p w:rsidR="00B84B09" w:rsidRPr="000D2879" w:rsidRDefault="00B84B09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Met</w:t>
      </w:r>
      <w:r w:rsidRPr="000D2879">
        <w:rPr>
          <w:rFonts w:cs="Arial"/>
          <w:szCs w:val="20"/>
        </w:rPr>
        <w:t xml:space="preserve"> en place la signalisation temporaire</w:t>
      </w:r>
      <w:r w:rsidR="00CA0301">
        <w:rPr>
          <w:rFonts w:cs="Arial"/>
          <w:szCs w:val="20"/>
        </w:rPr>
        <w:t xml:space="preserve"> adéquate au chantier ou danger</w:t>
      </w:r>
      <w:r>
        <w:rPr>
          <w:rFonts w:cs="Arial"/>
          <w:szCs w:val="20"/>
        </w:rPr>
        <w:t> ;</w:t>
      </w:r>
    </w:p>
    <w:p w:rsidR="00B84B09" w:rsidRPr="000D2879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Veille à sa protection ainsi qu’à celle de ses collègues ;</w:t>
      </w:r>
    </w:p>
    <w:p w:rsidR="00B84B09" w:rsidRDefault="00B84B09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Met</w:t>
      </w:r>
      <w:r w:rsidRPr="000D2879">
        <w:rPr>
          <w:rFonts w:cs="Arial"/>
          <w:szCs w:val="20"/>
        </w:rPr>
        <w:t xml:space="preserve"> en place les mesures de protection d'urgence en cas de perturbation</w:t>
      </w:r>
      <w:r>
        <w:rPr>
          <w:rFonts w:cs="Arial"/>
          <w:szCs w:val="20"/>
        </w:rPr>
        <w:t> ;</w:t>
      </w:r>
    </w:p>
    <w:p w:rsidR="00CA0301" w:rsidRPr="00C82E2F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Assure le rangement des éléments de signalisation à chaque fin de balisage ;</w:t>
      </w:r>
    </w:p>
    <w:p w:rsidR="00CA0301" w:rsidRDefault="00CA0301" w:rsidP="00CF36FB">
      <w:pPr>
        <w:numPr>
          <w:ilvl w:val="0"/>
          <w:numId w:val="2"/>
        </w:numPr>
        <w:tabs>
          <w:tab w:val="clear" w:pos="720"/>
        </w:tabs>
        <w:spacing w:before="8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Assure</w:t>
      </w:r>
      <w:r w:rsidRPr="00CA0301">
        <w:rPr>
          <w:rFonts w:cs="Arial"/>
          <w:szCs w:val="20"/>
        </w:rPr>
        <w:t xml:space="preserve"> la surveillance des principales dégradations sur la voirie communale</w:t>
      </w:r>
      <w:r>
        <w:rPr>
          <w:rFonts w:cs="Arial"/>
          <w:szCs w:val="20"/>
        </w:rPr>
        <w:t xml:space="preserve"> et intervient le cas échéant</w:t>
      </w:r>
      <w:r>
        <w:rPr>
          <w:rFonts w:cs="Arial"/>
          <w:b/>
          <w:szCs w:val="20"/>
        </w:rPr>
        <w:t> </w:t>
      </w:r>
      <w:r>
        <w:rPr>
          <w:rFonts w:cs="Arial"/>
          <w:szCs w:val="20"/>
        </w:rPr>
        <w:t>:</w:t>
      </w:r>
    </w:p>
    <w:p w:rsidR="00CA0301" w:rsidRPr="000D2879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0D2879">
        <w:rPr>
          <w:rFonts w:cs="Arial"/>
          <w:szCs w:val="20"/>
        </w:rPr>
        <w:t>Détecte les dégradations</w:t>
      </w:r>
      <w:r>
        <w:rPr>
          <w:rFonts w:cs="Arial"/>
          <w:szCs w:val="20"/>
        </w:rPr>
        <w:t xml:space="preserve"> et incidents constatés sur</w:t>
      </w:r>
      <w:r w:rsidRPr="000D2879">
        <w:rPr>
          <w:rFonts w:cs="Arial"/>
          <w:szCs w:val="20"/>
        </w:rPr>
        <w:t xml:space="preserve"> la voirie</w:t>
      </w:r>
      <w:r>
        <w:rPr>
          <w:rFonts w:cs="Arial"/>
          <w:szCs w:val="20"/>
        </w:rPr>
        <w:t> ;</w:t>
      </w:r>
    </w:p>
    <w:p w:rsidR="00CA0301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Informe</w:t>
      </w:r>
      <w:r w:rsidRPr="000D28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 w:rsidRPr="000D2879">
        <w:rPr>
          <w:rFonts w:cs="Arial"/>
          <w:szCs w:val="20"/>
        </w:rPr>
        <w:t>es situations de perturbation pouvant affecter la circulation</w:t>
      </w:r>
      <w:r>
        <w:rPr>
          <w:rFonts w:cs="Arial"/>
          <w:szCs w:val="20"/>
        </w:rPr>
        <w:t> ;</w:t>
      </w:r>
    </w:p>
    <w:p w:rsidR="00CA0301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Selon les directives, réalise le balisage de mise en sécurité et, le cas échéant, les réparations ;</w:t>
      </w:r>
    </w:p>
    <w:p w:rsidR="00ED4986" w:rsidRPr="00ED4986" w:rsidRDefault="00ED4986" w:rsidP="00CF36FB">
      <w:pPr>
        <w:numPr>
          <w:ilvl w:val="0"/>
          <w:numId w:val="2"/>
        </w:numPr>
        <w:tabs>
          <w:tab w:val="clear" w:pos="720"/>
        </w:tabs>
        <w:spacing w:before="80" w:after="80"/>
        <w:ind w:left="567" w:hanging="425"/>
        <w:rPr>
          <w:rFonts w:cs="Arial"/>
          <w:szCs w:val="20"/>
        </w:rPr>
      </w:pPr>
      <w:r w:rsidRPr="00ED4986">
        <w:rPr>
          <w:rFonts w:cs="Arial"/>
          <w:szCs w:val="20"/>
        </w:rPr>
        <w:t xml:space="preserve">Réalise la manutention nécessaire à l’organisation des manifestations et festivités </w:t>
      </w:r>
      <w:r w:rsidR="00CA0301">
        <w:rPr>
          <w:rFonts w:cs="Arial"/>
          <w:szCs w:val="20"/>
        </w:rPr>
        <w:t>communales :</w:t>
      </w:r>
    </w:p>
    <w:p w:rsidR="00ED4986" w:rsidRPr="00ED4986" w:rsidRDefault="00ED4986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ED4986">
        <w:rPr>
          <w:rFonts w:cs="Arial"/>
          <w:szCs w:val="20"/>
        </w:rPr>
        <w:t>Participe au transport et la mise en place du matériel nécessaire aux manifestations et festivités ;</w:t>
      </w:r>
    </w:p>
    <w:p w:rsidR="00ED4986" w:rsidRDefault="00ED4986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ED4986">
        <w:rPr>
          <w:rFonts w:cs="Arial"/>
          <w:szCs w:val="20"/>
        </w:rPr>
        <w:t>Participe au montage des estrades, scènes et chapiteaux dans le respect des règles de sécurité ;</w:t>
      </w:r>
    </w:p>
    <w:p w:rsidR="00CA0301" w:rsidRPr="00ED4986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Selon les besoins, participe au déroulement des manifestations ;</w:t>
      </w:r>
    </w:p>
    <w:p w:rsidR="00B84B09" w:rsidRDefault="00CA0301" w:rsidP="00CF36FB">
      <w:pPr>
        <w:numPr>
          <w:ilvl w:val="0"/>
          <w:numId w:val="2"/>
        </w:numPr>
        <w:tabs>
          <w:tab w:val="clear" w:pos="720"/>
        </w:tabs>
        <w:spacing w:before="8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Assure la maintenance courante des</w:t>
      </w:r>
      <w:r w:rsidR="00B84B09" w:rsidRPr="006A5DCC">
        <w:rPr>
          <w:rFonts w:cs="Arial"/>
          <w:szCs w:val="20"/>
        </w:rPr>
        <w:t xml:space="preserve"> matériels et engins</w:t>
      </w:r>
      <w:r w:rsidR="00B84B09">
        <w:rPr>
          <w:rFonts w:cs="Arial"/>
          <w:szCs w:val="20"/>
        </w:rPr>
        <w:t> :</w:t>
      </w:r>
    </w:p>
    <w:p w:rsidR="00B84B09" w:rsidRPr="00187DD5" w:rsidRDefault="00B84B09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Netto</w:t>
      </w:r>
      <w:r>
        <w:rPr>
          <w:rFonts w:cs="Arial"/>
          <w:szCs w:val="20"/>
        </w:rPr>
        <w:t>i</w:t>
      </w:r>
      <w:r w:rsidRPr="00187DD5">
        <w:rPr>
          <w:rFonts w:cs="Arial"/>
          <w:szCs w:val="20"/>
        </w:rPr>
        <w:t xml:space="preserve">e, </w:t>
      </w:r>
      <w:r>
        <w:rPr>
          <w:rFonts w:cs="Arial"/>
          <w:szCs w:val="20"/>
        </w:rPr>
        <w:t>entretient</w:t>
      </w:r>
      <w:r w:rsidRPr="00187DD5">
        <w:rPr>
          <w:rFonts w:cs="Arial"/>
          <w:szCs w:val="20"/>
        </w:rPr>
        <w:t xml:space="preserve"> et range les outils, équipements et matériels après usage</w:t>
      </w:r>
      <w:r>
        <w:rPr>
          <w:rFonts w:cs="Arial"/>
          <w:szCs w:val="20"/>
        </w:rPr>
        <w:t> ;</w:t>
      </w:r>
    </w:p>
    <w:p w:rsidR="00B84B09" w:rsidRPr="00187DD5" w:rsidRDefault="00CA0301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>
        <w:rPr>
          <w:rFonts w:cs="Arial"/>
          <w:szCs w:val="20"/>
        </w:rPr>
        <w:t>Réalise l</w:t>
      </w:r>
      <w:r w:rsidR="00B84B09" w:rsidRPr="00187DD5">
        <w:rPr>
          <w:rFonts w:cs="Arial"/>
          <w:szCs w:val="20"/>
        </w:rPr>
        <w:t>es</w:t>
      </w:r>
      <w:r>
        <w:rPr>
          <w:rFonts w:cs="Arial"/>
          <w:szCs w:val="20"/>
        </w:rPr>
        <w:t xml:space="preserve"> petites</w:t>
      </w:r>
      <w:r w:rsidR="00B84B09" w:rsidRPr="00187DD5">
        <w:rPr>
          <w:rFonts w:cs="Arial"/>
          <w:szCs w:val="20"/>
        </w:rPr>
        <w:t xml:space="preserve"> réparations </w:t>
      </w:r>
      <w:r>
        <w:rPr>
          <w:rFonts w:cs="Arial"/>
          <w:szCs w:val="20"/>
        </w:rPr>
        <w:t>sur le matériel</w:t>
      </w:r>
      <w:r w:rsidR="00B84B09">
        <w:rPr>
          <w:rFonts w:cs="Arial"/>
          <w:szCs w:val="20"/>
        </w:rPr>
        <w:t> ;</w:t>
      </w:r>
    </w:p>
    <w:p w:rsidR="00B84B09" w:rsidRPr="00187DD5" w:rsidRDefault="00B84B09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Prévoi</w:t>
      </w:r>
      <w:r>
        <w:rPr>
          <w:rFonts w:cs="Arial"/>
          <w:szCs w:val="20"/>
        </w:rPr>
        <w:t>t</w:t>
      </w:r>
      <w:r w:rsidRPr="00187DD5">
        <w:rPr>
          <w:rFonts w:cs="Arial"/>
          <w:szCs w:val="20"/>
        </w:rPr>
        <w:t xml:space="preserve"> la maintenance ou le renouvellement d'un équipement ou d'un matériel</w:t>
      </w:r>
      <w:r>
        <w:rPr>
          <w:rFonts w:cs="Arial"/>
          <w:szCs w:val="20"/>
        </w:rPr>
        <w:t> ;</w:t>
      </w:r>
    </w:p>
    <w:p w:rsidR="00B84B09" w:rsidRPr="00187DD5" w:rsidRDefault="00B84B09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Renseigne les documents et les carnets de bord relatifs à l'utilisation ou à l'entretien d'un équipement, d'un matériel ou d'un engin</w:t>
      </w:r>
      <w:r>
        <w:rPr>
          <w:rFonts w:cs="Arial"/>
          <w:szCs w:val="20"/>
        </w:rPr>
        <w:t> ;</w:t>
      </w:r>
    </w:p>
    <w:p w:rsidR="000D2879" w:rsidRDefault="00B84B09" w:rsidP="00CF36FB">
      <w:pPr>
        <w:numPr>
          <w:ilvl w:val="1"/>
          <w:numId w:val="2"/>
        </w:numPr>
        <w:tabs>
          <w:tab w:val="clear" w:pos="1440"/>
        </w:tabs>
        <w:spacing w:before="80" w:after="8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Alerte sur les risques, la vétusté, le dysfonctionnement ou la mise aux normes d'un équipement, d'un matériel, d'un engin</w:t>
      </w:r>
      <w:r>
        <w:rPr>
          <w:rFonts w:cs="Arial"/>
          <w:szCs w:val="20"/>
        </w:rPr>
        <w:t> ;</w:t>
      </w:r>
    </w:p>
    <w:p w:rsidR="00B50DFF" w:rsidRDefault="00B50DFF" w:rsidP="00CF36FB">
      <w:pPr>
        <w:pStyle w:val="Paragraphedeliste"/>
        <w:tabs>
          <w:tab w:val="left" w:pos="0"/>
        </w:tabs>
        <w:spacing w:before="240"/>
        <w:ind w:left="0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CF36FB" w:rsidRDefault="00CF36FB" w:rsidP="00377205">
      <w:pPr>
        <w:pStyle w:val="Paragraphedeliste"/>
        <w:tabs>
          <w:tab w:val="left" w:pos="0"/>
        </w:tabs>
        <w:spacing w:before="120"/>
        <w:ind w:left="0"/>
        <w:contextualSpacing w:val="0"/>
        <w:jc w:val="center"/>
        <w:rPr>
          <w:rFonts w:cs="Arial"/>
          <w:i/>
          <w:szCs w:val="20"/>
        </w:rPr>
      </w:pPr>
    </w:p>
    <w:p w:rsidR="000B4CCE" w:rsidRPr="000C00BD" w:rsidRDefault="000B4CCE" w:rsidP="000B4CCE">
      <w:pPr>
        <w:pStyle w:val="Titre1"/>
      </w:pPr>
      <w:r>
        <w:lastRenderedPageBreak/>
        <w:t>LES COMPETENCES</w:t>
      </w:r>
    </w:p>
    <w:p w:rsidR="00B50DFF" w:rsidRPr="00B84B09" w:rsidRDefault="00B50DFF" w:rsidP="00D14092">
      <w:pPr>
        <w:pStyle w:val="Sansinterligne"/>
      </w:pPr>
      <w:r w:rsidRPr="00B84B09">
        <w:t>Les compétences techniques :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Connaître </w:t>
      </w:r>
      <w:r w:rsidRPr="00CA0301">
        <w:rPr>
          <w:rFonts w:cs="Arial"/>
          <w:szCs w:val="20"/>
        </w:rPr>
        <w:t>les techniques du bâtiment : maçonnerie et plomberie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Connaître </w:t>
      </w:r>
      <w:r w:rsidRPr="00CA0301">
        <w:rPr>
          <w:rFonts w:cs="Arial"/>
          <w:szCs w:val="20"/>
        </w:rPr>
        <w:t>les techniques de la voirie : travaux routiers, réseaux d’eau et d’assainissement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Connaître les</w:t>
      </w:r>
      <w:r w:rsidRPr="00CA0301">
        <w:rPr>
          <w:rFonts w:cs="Arial"/>
          <w:szCs w:val="20"/>
        </w:rPr>
        <w:t xml:space="preserve"> consignes d’utilisation du matériel communal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 w:rsidRPr="00CA0301">
        <w:rPr>
          <w:rFonts w:cs="Arial"/>
          <w:szCs w:val="20"/>
        </w:rPr>
        <w:t>Savoir lire un plan ou un cahier des charges technique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Maîtriser les </w:t>
      </w:r>
      <w:r w:rsidRPr="00CA0301">
        <w:rPr>
          <w:rFonts w:cs="Arial"/>
          <w:szCs w:val="20"/>
        </w:rPr>
        <w:t>techniques de déneigement et de viabilité hivernale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Maîtriser les </w:t>
      </w:r>
      <w:r w:rsidRPr="00CA0301">
        <w:rPr>
          <w:rFonts w:cs="Arial"/>
          <w:szCs w:val="20"/>
        </w:rPr>
        <w:t>techniques de manutention de charge lourde ou difficile à porter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Maîtriser les </w:t>
      </w:r>
      <w:r w:rsidRPr="00CA0301">
        <w:rPr>
          <w:rFonts w:cs="Arial"/>
          <w:szCs w:val="20"/>
        </w:rPr>
        <w:t>techniques de montage de scène, chapiteau et estrades ;</w:t>
      </w:r>
    </w:p>
    <w:p w:rsidR="00CA0301" w:rsidRPr="00B84B09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Maîtriser les t</w:t>
      </w:r>
      <w:r w:rsidRPr="00B84B09">
        <w:rPr>
          <w:rFonts w:cs="Arial"/>
          <w:szCs w:val="20"/>
        </w:rPr>
        <w:t>echniques de fauchage et de désherbage sans pesticide</w:t>
      </w:r>
      <w:r>
        <w:rPr>
          <w:rFonts w:cs="Arial"/>
          <w:szCs w:val="20"/>
        </w:rPr>
        <w:t>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Maîtriser les </w:t>
      </w:r>
      <w:r w:rsidRPr="00CA0301">
        <w:rPr>
          <w:rFonts w:cs="Arial"/>
          <w:szCs w:val="20"/>
        </w:rPr>
        <w:t xml:space="preserve">techniques de conduite d’engins de chantier </w:t>
      </w:r>
      <w:r w:rsidR="0002076C">
        <w:rPr>
          <w:rFonts w:cs="Arial"/>
          <w:szCs w:val="20"/>
        </w:rPr>
        <w:t>(</w:t>
      </w:r>
      <w:r w:rsidRPr="00CA0301">
        <w:rPr>
          <w:rFonts w:cs="Arial"/>
          <w:szCs w:val="20"/>
        </w:rPr>
        <w:t>« </w:t>
      </w:r>
      <w:proofErr w:type="spellStart"/>
      <w:r w:rsidRPr="00CA0301">
        <w:rPr>
          <w:rFonts w:cs="Arial"/>
          <w:szCs w:val="20"/>
        </w:rPr>
        <w:t>bobcat</w:t>
      </w:r>
      <w:proofErr w:type="spellEnd"/>
      <w:r w:rsidRPr="00CA0301">
        <w:rPr>
          <w:rFonts w:cs="Arial"/>
          <w:szCs w:val="20"/>
        </w:rPr>
        <w:t> » et nacelle</w:t>
      </w:r>
      <w:r w:rsidR="0002076C">
        <w:rPr>
          <w:rFonts w:cs="Arial"/>
          <w:szCs w:val="20"/>
        </w:rPr>
        <w:t xml:space="preserve"> avec formations obligatoires) et de véhicules industriels (balayage mécanique et lavage hydraulique)</w:t>
      </w:r>
      <w:r w:rsidRPr="00CA0301">
        <w:rPr>
          <w:rFonts w:cs="Arial"/>
          <w:szCs w:val="20"/>
        </w:rPr>
        <w:t>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Connaître l</w:t>
      </w:r>
      <w:r w:rsidRPr="00CA0301">
        <w:rPr>
          <w:rFonts w:cs="Arial"/>
          <w:szCs w:val="20"/>
        </w:rPr>
        <w:t>es techniques d’entretien et de réglage de l’outillage et des machines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Maîtriser les </w:t>
      </w:r>
      <w:r w:rsidRPr="00CA0301">
        <w:rPr>
          <w:rFonts w:cs="Arial"/>
          <w:szCs w:val="20"/>
        </w:rPr>
        <w:t>techniques de balisage et de mise en sécurité des chantiers ;</w:t>
      </w:r>
    </w:p>
    <w:p w:rsidR="00CA0301" w:rsidRPr="00B84B09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 w:rsidRPr="00B84B09">
        <w:rPr>
          <w:rFonts w:cs="Arial"/>
          <w:szCs w:val="20"/>
        </w:rPr>
        <w:t>C</w:t>
      </w:r>
      <w:r>
        <w:rPr>
          <w:rFonts w:cs="Arial"/>
          <w:szCs w:val="20"/>
        </w:rPr>
        <w:t xml:space="preserve">onnaître les règles relatives au code de la route et portant sur </w:t>
      </w:r>
      <w:r w:rsidRPr="00B84B09">
        <w:rPr>
          <w:rFonts w:cs="Arial"/>
          <w:szCs w:val="20"/>
        </w:rPr>
        <w:t>la signalisation routière</w:t>
      </w:r>
      <w:r>
        <w:rPr>
          <w:rFonts w:cs="Arial"/>
          <w:szCs w:val="20"/>
        </w:rPr>
        <w:t>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Connaître </w:t>
      </w:r>
      <w:r w:rsidRPr="00CA0301">
        <w:rPr>
          <w:rFonts w:cs="Arial"/>
          <w:szCs w:val="20"/>
        </w:rPr>
        <w:t>les règles applicables en matières d’hygiène et de sécurité au travail ;</w:t>
      </w:r>
    </w:p>
    <w:p w:rsidR="00CA0301" w:rsidRP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Maîtriser les </w:t>
      </w:r>
      <w:r w:rsidRPr="00CA0301">
        <w:rPr>
          <w:rFonts w:cs="Arial"/>
          <w:szCs w:val="20"/>
        </w:rPr>
        <w:t>techniques de geste et postures au travail ;</w:t>
      </w:r>
    </w:p>
    <w:p w:rsid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Maîtriser les </w:t>
      </w:r>
      <w:r w:rsidRPr="00CA0301">
        <w:rPr>
          <w:rFonts w:cs="Arial"/>
          <w:szCs w:val="20"/>
        </w:rPr>
        <w:t>spécificités géographique du territoire</w:t>
      </w:r>
      <w:r w:rsidR="00BD3DE2">
        <w:rPr>
          <w:rFonts w:cs="Arial"/>
          <w:szCs w:val="20"/>
        </w:rPr>
        <w:t xml:space="preserve"> </w:t>
      </w:r>
      <w:r w:rsidRPr="00CA0301">
        <w:rPr>
          <w:rFonts w:cs="Arial"/>
          <w:szCs w:val="20"/>
        </w:rPr>
        <w:t>;</w:t>
      </w:r>
    </w:p>
    <w:p w:rsidR="00CA0301" w:rsidRDefault="00CA030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 w:rsidRPr="00CA0301">
        <w:rPr>
          <w:rFonts w:cs="Arial"/>
          <w:szCs w:val="20"/>
        </w:rPr>
        <w:t>Maîtriser les règles relatives à l’utilisation et au stockage des produits dangereux et inflammables ;</w:t>
      </w:r>
    </w:p>
    <w:p w:rsidR="00BD3DE2" w:rsidRDefault="00BD3DE2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Maîtriser les techniques de signalisation horizontale ;</w:t>
      </w:r>
    </w:p>
    <w:p w:rsidR="00BD3DE2" w:rsidRPr="00CA0301" w:rsidRDefault="00BD3DE2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Avoir des notions de gestion et de manipulation des déchets ;</w:t>
      </w:r>
    </w:p>
    <w:p w:rsidR="0087308F" w:rsidRPr="00F37A4B" w:rsidRDefault="00B50DFF" w:rsidP="00D14092">
      <w:pPr>
        <w:pStyle w:val="Sansinterligne"/>
      </w:pPr>
      <w:r w:rsidRPr="00F37A4B">
        <w:t>Les compétences relationnelles :</w:t>
      </w:r>
    </w:p>
    <w:p w:rsidR="002619FC" w:rsidRPr="00187DD5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="002619FC" w:rsidRPr="00187DD5">
        <w:rPr>
          <w:rFonts w:cs="Arial"/>
          <w:szCs w:val="20"/>
        </w:rPr>
        <w:t>endre compte de manière écr</w:t>
      </w:r>
      <w:r>
        <w:rPr>
          <w:rFonts w:cs="Arial"/>
          <w:szCs w:val="20"/>
        </w:rPr>
        <w:t xml:space="preserve">ite ou orale de son activité, </w:t>
      </w:r>
      <w:r w:rsidR="002619FC" w:rsidRPr="00187DD5">
        <w:rPr>
          <w:rFonts w:cs="Arial"/>
          <w:szCs w:val="20"/>
        </w:rPr>
        <w:t>des conditions de son intervention</w:t>
      </w:r>
      <w:r>
        <w:rPr>
          <w:rFonts w:cs="Arial"/>
          <w:szCs w:val="20"/>
        </w:rPr>
        <w:t xml:space="preserve"> et des incidents ;</w:t>
      </w:r>
    </w:p>
    <w:p w:rsidR="002619FC" w:rsidRPr="00187DD5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Savoir t</w:t>
      </w:r>
      <w:r w:rsidR="002619FC" w:rsidRPr="00187DD5">
        <w:rPr>
          <w:rFonts w:cs="Arial"/>
          <w:szCs w:val="20"/>
        </w:rPr>
        <w:t>ransmettre les demandes des administrés</w:t>
      </w:r>
      <w:r>
        <w:rPr>
          <w:rFonts w:cs="Arial"/>
          <w:szCs w:val="20"/>
        </w:rPr>
        <w:t> ;</w:t>
      </w:r>
    </w:p>
    <w:p w:rsidR="002619FC" w:rsidRPr="002619FC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Savoir a</w:t>
      </w:r>
      <w:r w:rsidR="002619FC" w:rsidRPr="00187DD5">
        <w:rPr>
          <w:rFonts w:cs="Arial"/>
          <w:szCs w:val="20"/>
        </w:rPr>
        <w:t>dapter son comportement à la situation et exposer un avis technique</w:t>
      </w:r>
      <w:r>
        <w:rPr>
          <w:rFonts w:cs="Arial"/>
          <w:szCs w:val="20"/>
        </w:rPr>
        <w:t> ;</w:t>
      </w:r>
    </w:p>
    <w:p w:rsidR="00D44F91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Savoir s</w:t>
      </w:r>
      <w:r w:rsidRPr="00D44F91">
        <w:rPr>
          <w:rFonts w:cs="Arial"/>
          <w:szCs w:val="20"/>
        </w:rPr>
        <w:t>ignaler un accident avec un usager et alerter les services de secours</w:t>
      </w:r>
      <w:r>
        <w:rPr>
          <w:rFonts w:cs="Arial"/>
          <w:szCs w:val="20"/>
        </w:rPr>
        <w:t> ;</w:t>
      </w:r>
    </w:p>
    <w:p w:rsidR="00D44F91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Faire preuve de calme, correction </w:t>
      </w:r>
      <w:r w:rsidR="00770786" w:rsidRPr="00770786">
        <w:rPr>
          <w:rFonts w:cs="Arial"/>
          <w:szCs w:val="20"/>
        </w:rPr>
        <w:t xml:space="preserve">(langage et tenue), </w:t>
      </w:r>
      <w:r>
        <w:rPr>
          <w:rFonts w:cs="Arial"/>
          <w:szCs w:val="20"/>
        </w:rPr>
        <w:t>précision et fermeté si besoin ;</w:t>
      </w:r>
    </w:p>
    <w:p w:rsidR="00B50DFF" w:rsidRDefault="00B50DFF" w:rsidP="00D14092">
      <w:pPr>
        <w:pStyle w:val="Sansinterligne"/>
      </w:pPr>
      <w:r w:rsidRPr="00B50DFF">
        <w:t xml:space="preserve">Les compétences organisationnelles : </w:t>
      </w:r>
    </w:p>
    <w:p w:rsidR="002619FC" w:rsidRPr="00187DD5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Savoir o</w:t>
      </w:r>
      <w:r w:rsidR="002619FC" w:rsidRPr="00187DD5">
        <w:rPr>
          <w:rFonts w:cs="Arial"/>
          <w:szCs w:val="20"/>
        </w:rPr>
        <w:t xml:space="preserve">rganiser son travail en fonction </w:t>
      </w:r>
      <w:r w:rsidR="00CA0301">
        <w:rPr>
          <w:rFonts w:cs="Arial"/>
          <w:szCs w:val="20"/>
        </w:rPr>
        <w:t>du planning</w:t>
      </w:r>
      <w:r w:rsidR="002619FC" w:rsidRPr="00187DD5">
        <w:rPr>
          <w:rFonts w:cs="Arial"/>
          <w:szCs w:val="20"/>
        </w:rPr>
        <w:t xml:space="preserve"> défini, des priorités et des contraintes de temps particulières</w:t>
      </w:r>
      <w:r>
        <w:rPr>
          <w:rFonts w:cs="Arial"/>
          <w:szCs w:val="20"/>
        </w:rPr>
        <w:t> ;</w:t>
      </w:r>
    </w:p>
    <w:p w:rsidR="002619FC" w:rsidRPr="00187DD5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>Savoir p</w:t>
      </w:r>
      <w:r w:rsidR="002619FC" w:rsidRPr="00187DD5">
        <w:rPr>
          <w:rFonts w:cs="Arial"/>
          <w:szCs w:val="20"/>
        </w:rPr>
        <w:t>rendre en compte des consignes écrites ou orales</w:t>
      </w:r>
      <w:r>
        <w:rPr>
          <w:rFonts w:cs="Arial"/>
          <w:szCs w:val="20"/>
        </w:rPr>
        <w:t> ;</w:t>
      </w:r>
    </w:p>
    <w:p w:rsidR="00D44F91" w:rsidRDefault="00D44F91" w:rsidP="000F6CE4">
      <w:pPr>
        <w:numPr>
          <w:ilvl w:val="0"/>
          <w:numId w:val="2"/>
        </w:numPr>
        <w:tabs>
          <w:tab w:val="clear" w:pos="720"/>
        </w:tabs>
        <w:spacing w:after="0"/>
        <w:ind w:left="70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Savoir </w:t>
      </w:r>
      <w:r w:rsidR="00F254EA">
        <w:rPr>
          <w:rFonts w:cs="Arial"/>
          <w:szCs w:val="20"/>
        </w:rPr>
        <w:t>alerter sa hiérarchie afin de prendre</w:t>
      </w:r>
      <w:r w:rsidR="002619FC" w:rsidRPr="00D44F91">
        <w:rPr>
          <w:rFonts w:cs="Arial"/>
          <w:szCs w:val="20"/>
        </w:rPr>
        <w:t xml:space="preserve"> des mesures conservatoires pour protéger les usagers</w:t>
      </w:r>
      <w:r>
        <w:rPr>
          <w:rFonts w:cs="Arial"/>
          <w:szCs w:val="20"/>
        </w:rPr>
        <w:t>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377205" w:rsidRPr="00726A27" w:rsidRDefault="00377205" w:rsidP="000F6CE4">
      <w:pPr>
        <w:numPr>
          <w:ilvl w:val="0"/>
          <w:numId w:val="2"/>
        </w:numPr>
        <w:tabs>
          <w:tab w:val="clear" w:pos="720"/>
        </w:tabs>
        <w:spacing w:before="40" w:after="0"/>
        <w:ind w:left="709" w:hanging="425"/>
        <w:rPr>
          <w:rFonts w:cs="Arial"/>
          <w:b/>
          <w:szCs w:val="20"/>
        </w:rPr>
      </w:pPr>
      <w:r w:rsidRPr="00726A27">
        <w:rPr>
          <w:rFonts w:cs="Arial"/>
          <w:b/>
          <w:szCs w:val="20"/>
        </w:rPr>
        <w:t>Horaires : ……à définir………………………………………………………………………… :</w:t>
      </w:r>
    </w:p>
    <w:p w:rsidR="00377205" w:rsidRDefault="00CF36FB" w:rsidP="000F6CE4">
      <w:pPr>
        <w:numPr>
          <w:ilvl w:val="1"/>
          <w:numId w:val="2"/>
        </w:numPr>
        <w:tabs>
          <w:tab w:val="clear" w:pos="1440"/>
          <w:tab w:val="num" w:pos="1495"/>
        </w:tabs>
        <w:spacing w:before="40"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>Temps de travail hebdomadaire :</w:t>
      </w:r>
      <w:r w:rsidR="00377205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929239039"/>
        </w:sdtPr>
        <w:sdtEndPr/>
        <w:sdtContent>
          <w:r w:rsidR="00377205"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377205"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</w:sdtPr>
        <w:sdtEndPr/>
        <w:sdtContent>
          <w:r w:rsidR="00377205"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377205">
        <w:rPr>
          <w:rFonts w:cs="Arial"/>
          <w:szCs w:val="20"/>
        </w:rPr>
        <w:t xml:space="preserve"> temps non complet </w:t>
      </w:r>
      <w:r w:rsidR="00377205" w:rsidRPr="00B954BE">
        <w:rPr>
          <w:rFonts w:cs="Arial"/>
          <w:szCs w:val="20"/>
        </w:rPr>
        <w:t>(…… h)</w:t>
      </w:r>
    </w:p>
    <w:p w:rsidR="00377205" w:rsidRDefault="00377205" w:rsidP="000F6CE4">
      <w:pPr>
        <w:numPr>
          <w:ilvl w:val="1"/>
          <w:numId w:val="2"/>
        </w:numPr>
        <w:tabs>
          <w:tab w:val="clear" w:pos="1440"/>
          <w:tab w:val="num" w:pos="1495"/>
        </w:tabs>
        <w:spacing w:before="40"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Horaires journaliers de travail : </w:t>
      </w:r>
      <w:r w:rsidRPr="00726A27">
        <w:rPr>
          <w:rFonts w:cs="Arial"/>
          <w:b/>
          <w:i/>
          <w:szCs w:val="20"/>
        </w:rPr>
        <w:t>…………</w:t>
      </w:r>
      <w:r>
        <w:rPr>
          <w:rFonts w:cs="Arial"/>
          <w:b/>
          <w:i/>
          <w:szCs w:val="20"/>
        </w:rPr>
        <w:t>à définir………………</w:t>
      </w:r>
      <w:r w:rsidRPr="00726A27">
        <w:rPr>
          <w:rFonts w:cs="Arial"/>
          <w:b/>
          <w:i/>
          <w:szCs w:val="20"/>
        </w:rPr>
        <w:t>……………………………..</w:t>
      </w:r>
    </w:p>
    <w:p w:rsidR="00377205" w:rsidRPr="00CD29C9" w:rsidRDefault="00377205" w:rsidP="000F6CE4">
      <w:pPr>
        <w:numPr>
          <w:ilvl w:val="1"/>
          <w:numId w:val="2"/>
        </w:numPr>
        <w:tabs>
          <w:tab w:val="clear" w:pos="1440"/>
          <w:tab w:val="num" w:pos="1495"/>
        </w:tabs>
        <w:spacing w:before="40"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Pr="00CD29C9">
        <w:rPr>
          <w:rFonts w:cs="Arial"/>
          <w:szCs w:val="20"/>
        </w:rPr>
        <w:t>Non</w:t>
      </w:r>
    </w:p>
    <w:p w:rsidR="00F96ADB" w:rsidRDefault="00B50DFF" w:rsidP="000F6CE4">
      <w:pPr>
        <w:numPr>
          <w:ilvl w:val="0"/>
          <w:numId w:val="2"/>
        </w:numPr>
        <w:tabs>
          <w:tab w:val="clear" w:pos="720"/>
        </w:tabs>
        <w:spacing w:before="40" w:after="0"/>
        <w:ind w:left="709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Moyens matériels mis à disposition</w:t>
      </w:r>
      <w:r w:rsidRPr="00B50DFF">
        <w:rPr>
          <w:rFonts w:cs="Arial"/>
          <w:szCs w:val="20"/>
        </w:rPr>
        <w:t> :</w:t>
      </w:r>
    </w:p>
    <w:p w:rsidR="00770786" w:rsidRDefault="00770786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770786">
        <w:rPr>
          <w:rFonts w:cs="Arial"/>
          <w:szCs w:val="20"/>
        </w:rPr>
        <w:t>Tenues et équipements de protection individuelle (à adapter en fonction des activités effectuées et des saisons) ;</w:t>
      </w:r>
    </w:p>
    <w:p w:rsidR="00D44F91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D44F91">
        <w:rPr>
          <w:rFonts w:cs="Arial"/>
          <w:szCs w:val="20"/>
        </w:rPr>
        <w:t>Matériels et engins</w:t>
      </w:r>
      <w:r w:rsidR="00D44F91" w:rsidRPr="00D44F91">
        <w:rPr>
          <w:rFonts w:cs="Arial"/>
          <w:szCs w:val="20"/>
        </w:rPr>
        <w:t xml:space="preserve"> adaptés ;</w:t>
      </w:r>
    </w:p>
    <w:p w:rsidR="00F37A4B" w:rsidRPr="00D44F91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D44F91">
        <w:rPr>
          <w:rFonts w:cs="Arial"/>
          <w:szCs w:val="20"/>
        </w:rPr>
        <w:lastRenderedPageBreak/>
        <w:t>Produits phytosanitaires</w:t>
      </w:r>
      <w:r w:rsidR="00D44F91" w:rsidRPr="00D44F91">
        <w:rPr>
          <w:rFonts w:cs="Arial"/>
          <w:szCs w:val="20"/>
        </w:rPr>
        <w:t> ;</w:t>
      </w:r>
    </w:p>
    <w:p w:rsidR="00F37A4B" w:rsidRPr="00F37A4B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Véhicule</w:t>
      </w:r>
      <w:r w:rsidR="00F254EA">
        <w:rPr>
          <w:rFonts w:cs="Arial"/>
          <w:szCs w:val="20"/>
        </w:rPr>
        <w:t>s et engins</w:t>
      </w:r>
      <w:r w:rsidR="00CA0301">
        <w:rPr>
          <w:rFonts w:cs="Arial"/>
          <w:szCs w:val="20"/>
        </w:rPr>
        <w:t xml:space="preserve"> </w:t>
      </w:r>
      <w:r w:rsidR="00D44F91">
        <w:rPr>
          <w:rFonts w:cs="Arial"/>
          <w:szCs w:val="20"/>
        </w:rPr>
        <w:t>de service ;</w:t>
      </w:r>
    </w:p>
    <w:p w:rsidR="00B50DFF" w:rsidRDefault="00B50DFF" w:rsidP="000F6CE4">
      <w:pPr>
        <w:numPr>
          <w:ilvl w:val="0"/>
          <w:numId w:val="2"/>
        </w:numPr>
        <w:tabs>
          <w:tab w:val="clear" w:pos="720"/>
        </w:tabs>
        <w:spacing w:before="40" w:after="0"/>
        <w:ind w:left="709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Pr="00B50DFF">
        <w:rPr>
          <w:rFonts w:cs="Arial"/>
          <w:szCs w:val="20"/>
        </w:rPr>
        <w:t> :</w:t>
      </w:r>
    </w:p>
    <w:p w:rsidR="00F37A4B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Travail seul, parfois au sein d'une équipe réduite</w:t>
      </w:r>
      <w:r w:rsidR="00D44F91">
        <w:rPr>
          <w:rFonts w:cs="Arial"/>
          <w:szCs w:val="20"/>
        </w:rPr>
        <w:t> ;</w:t>
      </w:r>
    </w:p>
    <w:p w:rsidR="00F37A4B" w:rsidRPr="00F37A4B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 xml:space="preserve">Déplacements </w:t>
      </w:r>
      <w:r w:rsidR="00CA0301">
        <w:rPr>
          <w:rFonts w:cs="Arial"/>
          <w:szCs w:val="20"/>
        </w:rPr>
        <w:t>réguliers</w:t>
      </w:r>
      <w:r w:rsidRPr="00F37A4B">
        <w:rPr>
          <w:rFonts w:cs="Arial"/>
          <w:szCs w:val="20"/>
        </w:rPr>
        <w:t xml:space="preserve"> sur les sites d'intervention</w:t>
      </w:r>
      <w:r w:rsidR="00D44F91">
        <w:rPr>
          <w:rFonts w:cs="Arial"/>
          <w:szCs w:val="20"/>
        </w:rPr>
        <w:t> ;</w:t>
      </w:r>
    </w:p>
    <w:p w:rsidR="00726BBE" w:rsidRPr="00726BBE" w:rsidRDefault="00D44F91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726BBE" w:rsidRPr="00726BBE">
        <w:rPr>
          <w:rFonts w:cs="Arial"/>
          <w:szCs w:val="20"/>
        </w:rPr>
        <w:t>ravail</w:t>
      </w:r>
      <w:r>
        <w:rPr>
          <w:rFonts w:cs="Arial"/>
          <w:szCs w:val="20"/>
        </w:rPr>
        <w:t xml:space="preserve"> en extérieur</w:t>
      </w:r>
      <w:r w:rsidR="00CA0301">
        <w:rPr>
          <w:rFonts w:cs="Arial"/>
          <w:szCs w:val="20"/>
        </w:rPr>
        <w:t xml:space="preserve"> principalement</w:t>
      </w:r>
      <w:r w:rsidR="00F254EA">
        <w:rPr>
          <w:rFonts w:cs="Arial"/>
          <w:szCs w:val="20"/>
        </w:rPr>
        <w:t>,</w:t>
      </w:r>
      <w:r w:rsidR="00CA0301">
        <w:rPr>
          <w:rFonts w:cs="Arial"/>
          <w:szCs w:val="20"/>
        </w:rPr>
        <w:t xml:space="preserve"> </w:t>
      </w:r>
      <w:r w:rsidR="00726BBE" w:rsidRPr="00726BBE">
        <w:rPr>
          <w:rFonts w:cs="Arial"/>
          <w:szCs w:val="20"/>
        </w:rPr>
        <w:t xml:space="preserve">l’agent subit </w:t>
      </w:r>
      <w:r w:rsidR="00F254EA">
        <w:rPr>
          <w:rFonts w:cs="Arial"/>
          <w:szCs w:val="20"/>
        </w:rPr>
        <w:t xml:space="preserve">donc </w:t>
      </w:r>
      <w:r w:rsidR="00726BBE" w:rsidRPr="00726BBE">
        <w:rPr>
          <w:rFonts w:cs="Arial"/>
          <w:szCs w:val="20"/>
        </w:rPr>
        <w:t>les influences du climat</w:t>
      </w:r>
      <w:r w:rsidR="00CA0301">
        <w:rPr>
          <w:rFonts w:cs="Arial"/>
          <w:szCs w:val="20"/>
        </w:rPr>
        <w:t xml:space="preserve"> ave de nombreux déplacements ;</w:t>
      </w:r>
    </w:p>
    <w:p w:rsidR="00726BBE" w:rsidRPr="00726BBE" w:rsidRDefault="00726BBE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L’agent connait des contraintes physiques liées aux gestes et postures en lien avec les missions</w:t>
      </w:r>
      <w:r w:rsidR="00CA0301">
        <w:rPr>
          <w:rFonts w:cs="Arial"/>
          <w:szCs w:val="20"/>
        </w:rPr>
        <w:t> ;</w:t>
      </w:r>
    </w:p>
    <w:p w:rsidR="00F37A4B" w:rsidRPr="00F37A4B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 xml:space="preserve">Activités soumises à une forte saisonnalité, à des pics d'activité </w:t>
      </w:r>
      <w:r w:rsidR="00726BBE">
        <w:rPr>
          <w:rFonts w:cs="Arial"/>
          <w:szCs w:val="20"/>
        </w:rPr>
        <w:t xml:space="preserve">notamment </w:t>
      </w:r>
      <w:r w:rsidRPr="00F37A4B">
        <w:rPr>
          <w:rFonts w:cs="Arial"/>
          <w:szCs w:val="20"/>
        </w:rPr>
        <w:t>liés aux conditions climatiques</w:t>
      </w:r>
      <w:r w:rsidR="00726BBE">
        <w:rPr>
          <w:rFonts w:cs="Arial"/>
          <w:szCs w:val="20"/>
        </w:rPr>
        <w:t xml:space="preserve"> mais également à l’activité elle-même</w:t>
      </w:r>
      <w:r w:rsidR="00D44F91">
        <w:rPr>
          <w:rFonts w:cs="Arial"/>
          <w:szCs w:val="20"/>
        </w:rPr>
        <w:t> ;</w:t>
      </w:r>
    </w:p>
    <w:p w:rsidR="00B50DFF" w:rsidRPr="00B50DFF" w:rsidRDefault="00B50DFF" w:rsidP="000F6CE4">
      <w:pPr>
        <w:numPr>
          <w:ilvl w:val="0"/>
          <w:numId w:val="2"/>
        </w:numPr>
        <w:tabs>
          <w:tab w:val="clear" w:pos="720"/>
        </w:tabs>
        <w:spacing w:before="40" w:after="0"/>
        <w:ind w:left="709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Hygiène et sécurité</w:t>
      </w:r>
      <w:r w:rsidRPr="00B50DFF">
        <w:rPr>
          <w:rFonts w:cs="Arial"/>
          <w:szCs w:val="20"/>
        </w:rPr>
        <w:t> :</w:t>
      </w:r>
    </w:p>
    <w:p w:rsidR="00F37A4B" w:rsidRPr="00726BBE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Port de vêtements professionnels adaptés</w:t>
      </w:r>
      <w:r w:rsidR="00726BBE">
        <w:rPr>
          <w:rFonts w:cs="Arial"/>
          <w:szCs w:val="20"/>
        </w:rPr>
        <w:t>.</w:t>
      </w:r>
      <w:r w:rsidR="00726BBE" w:rsidRPr="00726BBE">
        <w:rPr>
          <w:rFonts w:cs="Arial"/>
          <w:szCs w:val="20"/>
        </w:rPr>
        <w:t xml:space="preserve"> Les éléments de protection individuelle pour chacune d</w:t>
      </w:r>
      <w:r w:rsidR="00D44F91">
        <w:rPr>
          <w:rFonts w:cs="Arial"/>
          <w:szCs w:val="20"/>
        </w:rPr>
        <w:t>es activités sont obligatoires ;</w:t>
      </w:r>
    </w:p>
    <w:p w:rsidR="00F37A4B" w:rsidRPr="007E1DDC" w:rsidRDefault="00F37A4B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Métier exposé à une pénibilité du travail : environnement sonore, port de charges, dangerosité des matériels et engins utilisés, produits dangereux et polluants, station debout prolongée, horaires irréguliers avec une forte amplitude journalière</w:t>
      </w:r>
      <w:r w:rsidR="00CA0301">
        <w:rPr>
          <w:rFonts w:cs="Arial"/>
          <w:szCs w:val="20"/>
        </w:rPr>
        <w:t> ;</w:t>
      </w:r>
    </w:p>
    <w:p w:rsidR="00083665" w:rsidRPr="007E1DDC" w:rsidRDefault="00083665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Vaccinations spécifiques obligatoires liées aux fonctions (suivi</w:t>
      </w:r>
      <w:r w:rsidR="007E1DDC" w:rsidRPr="007E1DDC">
        <w:rPr>
          <w:rFonts w:cs="Arial"/>
          <w:szCs w:val="20"/>
        </w:rPr>
        <w:t>es</w:t>
      </w:r>
      <w:r w:rsidRPr="007E1DDC">
        <w:rPr>
          <w:rFonts w:cs="Arial"/>
          <w:szCs w:val="20"/>
        </w:rPr>
        <w:t xml:space="preserve"> par le médecin de prévention)</w:t>
      </w:r>
      <w:r w:rsidR="00CA0301">
        <w:rPr>
          <w:rFonts w:cs="Arial"/>
          <w:szCs w:val="20"/>
        </w:rPr>
        <w:t> ;</w:t>
      </w:r>
    </w:p>
    <w:p w:rsidR="00726BBE" w:rsidRPr="007E1DDC" w:rsidRDefault="00726BBE" w:rsidP="000F6CE4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0"/>
        <w:ind w:left="1134"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Les risques professionnels encourus sont :</w:t>
      </w:r>
    </w:p>
    <w:p w:rsidR="00726BBE" w:rsidRPr="00726BBE" w:rsidRDefault="00CA0301" w:rsidP="000F6CE4">
      <w:pPr>
        <w:pStyle w:val="Paragraphedeliste"/>
        <w:numPr>
          <w:ilvl w:val="2"/>
          <w:numId w:val="3"/>
        </w:numPr>
        <w:spacing w:before="40" w:after="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Glissades et c</w:t>
      </w:r>
      <w:r w:rsidR="00726BBE" w:rsidRPr="00726BBE">
        <w:rPr>
          <w:rFonts w:cs="Arial"/>
          <w:szCs w:val="20"/>
        </w:rPr>
        <w:t>hutes ;</w:t>
      </w:r>
    </w:p>
    <w:p w:rsidR="00CA0301" w:rsidRPr="00726BBE" w:rsidRDefault="00CA0301" w:rsidP="000F6CE4">
      <w:pPr>
        <w:pStyle w:val="Paragraphedeliste"/>
        <w:numPr>
          <w:ilvl w:val="2"/>
          <w:numId w:val="3"/>
        </w:numPr>
        <w:spacing w:before="40" w:after="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Accident de la route ;</w:t>
      </w:r>
    </w:p>
    <w:p w:rsidR="00CA0301" w:rsidRPr="00726BBE" w:rsidRDefault="00CA0301" w:rsidP="000F6CE4">
      <w:pPr>
        <w:pStyle w:val="Paragraphedeliste"/>
        <w:numPr>
          <w:ilvl w:val="2"/>
          <w:numId w:val="3"/>
        </w:numPr>
        <w:spacing w:before="40" w:after="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Agression physique et verbale</w:t>
      </w:r>
      <w:r w:rsidRPr="00726BBE">
        <w:rPr>
          <w:rFonts w:cs="Arial"/>
          <w:szCs w:val="20"/>
        </w:rPr>
        <w:t> ;</w:t>
      </w:r>
    </w:p>
    <w:p w:rsidR="00726BBE" w:rsidRPr="00726BBE" w:rsidRDefault="00726BBE" w:rsidP="000F6CE4">
      <w:pPr>
        <w:pStyle w:val="Paragraphedeliste"/>
        <w:numPr>
          <w:ilvl w:val="2"/>
          <w:numId w:val="3"/>
        </w:numPr>
        <w:spacing w:before="40" w:after="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Brûlures</w:t>
      </w:r>
      <w:r w:rsidR="00CA0301">
        <w:rPr>
          <w:rFonts w:cs="Arial"/>
          <w:szCs w:val="20"/>
        </w:rPr>
        <w:t xml:space="preserve"> et coupures</w:t>
      </w:r>
      <w:r w:rsidRPr="00726BBE">
        <w:rPr>
          <w:rFonts w:cs="Arial"/>
          <w:szCs w:val="20"/>
        </w:rPr>
        <w:t> ;</w:t>
      </w:r>
    </w:p>
    <w:p w:rsidR="00F3628A" w:rsidRPr="00726BBE" w:rsidRDefault="00F3628A" w:rsidP="000F6CE4">
      <w:pPr>
        <w:pStyle w:val="Paragraphedeliste"/>
        <w:numPr>
          <w:ilvl w:val="2"/>
          <w:numId w:val="3"/>
        </w:numPr>
        <w:spacing w:before="40" w:after="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Troubles musculo-squelettiques ;</w:t>
      </w:r>
    </w:p>
    <w:p w:rsidR="00CA0301" w:rsidRPr="007E1DDC" w:rsidRDefault="00CA0301" w:rsidP="000F6CE4">
      <w:pPr>
        <w:pStyle w:val="Paragraphedeliste"/>
        <w:numPr>
          <w:ilvl w:val="2"/>
          <w:numId w:val="3"/>
        </w:numPr>
        <w:spacing w:before="40" w:after="0"/>
        <w:ind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 xml:space="preserve">Exposition </w:t>
      </w:r>
      <w:r>
        <w:rPr>
          <w:rFonts w:cs="Arial"/>
          <w:szCs w:val="20"/>
        </w:rPr>
        <w:t xml:space="preserve">possible </w:t>
      </w:r>
      <w:r w:rsidRPr="007E1DDC">
        <w:rPr>
          <w:rFonts w:cs="Arial"/>
          <w:szCs w:val="20"/>
        </w:rPr>
        <w:t>à l’amiante, au plomb ;</w:t>
      </w:r>
    </w:p>
    <w:p w:rsidR="00EE34F8" w:rsidRPr="000C00BD" w:rsidRDefault="00EE34F8" w:rsidP="00EE34F8">
      <w:pPr>
        <w:pStyle w:val="Titre1"/>
      </w:pPr>
      <w:r>
        <w:t>LE PROFIL PROFESSIONNEL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>Formation requise :</w:t>
      </w:r>
    </w:p>
    <w:p w:rsidR="006C575D" w:rsidRPr="004D0488" w:rsidRDefault="006C575D" w:rsidP="00CF36FB">
      <w:pPr>
        <w:numPr>
          <w:ilvl w:val="0"/>
          <w:numId w:val="2"/>
        </w:numPr>
        <w:tabs>
          <w:tab w:val="clear" w:pos="720"/>
        </w:tabs>
        <w:spacing w:before="40" w:after="40"/>
        <w:ind w:left="709" w:right="176" w:hanging="425"/>
        <w:rPr>
          <w:rFonts w:cs="Arial"/>
          <w:szCs w:val="20"/>
        </w:rPr>
      </w:pPr>
      <w:r w:rsidRPr="004D0488">
        <w:rPr>
          <w:rFonts w:cs="Arial"/>
          <w:szCs w:val="20"/>
        </w:rPr>
        <w:t>Diplôme ou titre professionnel de niveau V</w:t>
      </w:r>
      <w:r w:rsidR="00E906A0">
        <w:rPr>
          <w:rFonts w:cs="Arial"/>
          <w:szCs w:val="20"/>
        </w:rPr>
        <w:t xml:space="preserve"> </w:t>
      </w:r>
      <w:r w:rsidR="00CA0301">
        <w:rPr>
          <w:rFonts w:cs="Arial"/>
          <w:szCs w:val="20"/>
        </w:rPr>
        <w:t>dans un domaine technique</w:t>
      </w:r>
      <w:r w:rsidR="00E906A0">
        <w:rPr>
          <w:rFonts w:cs="Arial"/>
          <w:szCs w:val="20"/>
        </w:rPr>
        <w:t> ;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>Habilitations et formations requises :</w:t>
      </w:r>
    </w:p>
    <w:p w:rsidR="006C575D" w:rsidRPr="004D0488" w:rsidRDefault="006C575D" w:rsidP="00CF36FB">
      <w:pPr>
        <w:numPr>
          <w:ilvl w:val="0"/>
          <w:numId w:val="2"/>
        </w:numPr>
        <w:tabs>
          <w:tab w:val="clear" w:pos="720"/>
        </w:tabs>
        <w:spacing w:before="40" w:after="40"/>
        <w:ind w:left="709" w:right="176" w:hanging="425"/>
        <w:rPr>
          <w:rFonts w:cs="Arial"/>
          <w:szCs w:val="20"/>
        </w:rPr>
      </w:pPr>
      <w:r w:rsidRPr="002619FC">
        <w:rPr>
          <w:rFonts w:cs="Arial"/>
          <w:szCs w:val="20"/>
        </w:rPr>
        <w:t>Permis de conduire</w:t>
      </w:r>
      <w:r>
        <w:rPr>
          <w:rFonts w:cs="Arial"/>
          <w:szCs w:val="20"/>
        </w:rPr>
        <w:t xml:space="preserve"> (B) en cours de validité ;</w:t>
      </w:r>
    </w:p>
    <w:p w:rsidR="006C575D" w:rsidRPr="004D0488" w:rsidRDefault="006C575D" w:rsidP="00CF36FB">
      <w:pPr>
        <w:numPr>
          <w:ilvl w:val="0"/>
          <w:numId w:val="2"/>
        </w:numPr>
        <w:tabs>
          <w:tab w:val="clear" w:pos="720"/>
        </w:tabs>
        <w:spacing w:before="40" w:after="40"/>
        <w:ind w:left="709" w:right="176" w:hanging="425"/>
        <w:rPr>
          <w:rFonts w:cs="Arial"/>
          <w:szCs w:val="20"/>
        </w:rPr>
      </w:pPr>
      <w:r w:rsidRPr="002619FC">
        <w:rPr>
          <w:rFonts w:cs="Arial"/>
          <w:szCs w:val="20"/>
        </w:rPr>
        <w:t>Fonctionnement et manœuvre des engins de terrassement</w:t>
      </w:r>
      <w:r>
        <w:rPr>
          <w:rFonts w:cs="Arial"/>
          <w:szCs w:val="20"/>
        </w:rPr>
        <w:t> </w:t>
      </w:r>
      <w:r w:rsidR="0017043E">
        <w:rPr>
          <w:rFonts w:cs="Arial"/>
          <w:szCs w:val="20"/>
        </w:rPr>
        <w:t>(formation professionnelle obligatoire) ;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 xml:space="preserve">Expérience professionnelle souhaitée : </w:t>
      </w:r>
    </w:p>
    <w:p w:rsidR="006C575D" w:rsidRDefault="006C575D" w:rsidP="00CF36FB">
      <w:pPr>
        <w:numPr>
          <w:ilvl w:val="0"/>
          <w:numId w:val="2"/>
        </w:numPr>
        <w:tabs>
          <w:tab w:val="clear" w:pos="720"/>
        </w:tabs>
        <w:spacing w:before="40" w:after="40"/>
        <w:ind w:left="709" w:right="176" w:hanging="425"/>
        <w:rPr>
          <w:rFonts w:cs="Arial"/>
          <w:szCs w:val="20"/>
        </w:rPr>
      </w:pPr>
      <w:r w:rsidRPr="003F0D7F">
        <w:rPr>
          <w:rFonts w:cs="Arial"/>
          <w:szCs w:val="20"/>
        </w:rPr>
        <w:t xml:space="preserve">Expérience </w:t>
      </w:r>
      <w:r w:rsidR="00CA0301">
        <w:rPr>
          <w:rFonts w:cs="Arial"/>
          <w:szCs w:val="20"/>
        </w:rPr>
        <w:t xml:space="preserve">souhaitée </w:t>
      </w:r>
      <w:r>
        <w:rPr>
          <w:rFonts w:cs="Arial"/>
          <w:szCs w:val="20"/>
        </w:rPr>
        <w:t xml:space="preserve">de 2 ans dans les </w:t>
      </w:r>
      <w:r w:rsidR="00E906A0">
        <w:rPr>
          <w:rFonts w:cs="Arial"/>
          <w:szCs w:val="20"/>
        </w:rPr>
        <w:t>travaux de voirie</w:t>
      </w:r>
      <w:r w:rsidR="00CA0301">
        <w:rPr>
          <w:rFonts w:cs="Arial"/>
          <w:szCs w:val="20"/>
        </w:rPr>
        <w:t xml:space="preserve"> ou équivalent</w:t>
      </w:r>
      <w:r>
        <w:rPr>
          <w:rFonts w:cs="Arial"/>
          <w:szCs w:val="20"/>
        </w:rPr>
        <w:t> ;</w:t>
      </w:r>
    </w:p>
    <w:p w:rsidR="00930459" w:rsidRPr="00930459" w:rsidRDefault="00930459" w:rsidP="00930459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 xml:space="preserve">Les conditions d’accès : </w:t>
      </w:r>
    </w:p>
    <w:p w:rsidR="00930459" w:rsidRDefault="00930459" w:rsidP="00CF36FB">
      <w:pPr>
        <w:numPr>
          <w:ilvl w:val="0"/>
          <w:numId w:val="2"/>
        </w:numPr>
        <w:tabs>
          <w:tab w:val="clear" w:pos="720"/>
        </w:tabs>
        <w:spacing w:before="40" w:after="40"/>
        <w:ind w:left="709" w:right="176" w:hanging="425"/>
        <w:rPr>
          <w:rFonts w:cs="Arial"/>
          <w:szCs w:val="20"/>
        </w:rPr>
      </w:pPr>
      <w:r>
        <w:rPr>
          <w:rFonts w:cs="Arial"/>
          <w:szCs w:val="20"/>
        </w:rPr>
        <w:t>Recrutement direct ou par concours ou par voie de mutation ;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 xml:space="preserve">Profil général du candidat au poste (en deux phrases maximum) : </w:t>
      </w:r>
    </w:p>
    <w:p w:rsidR="00F3628A" w:rsidRDefault="00F3628A" w:rsidP="00F3628A">
      <w:pPr>
        <w:ind w:left="142" w:right="-119"/>
        <w:rPr>
          <w:rFonts w:cs="Arial"/>
          <w:szCs w:val="20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3F0D7F">
        <w:rPr>
          <w:rFonts w:cs="Arial"/>
          <w:szCs w:val="20"/>
        </w:rPr>
        <w:t xml:space="preserve">polyvalente et investie dans les missions </w:t>
      </w:r>
      <w:r>
        <w:rPr>
          <w:rFonts w:cs="Arial"/>
          <w:szCs w:val="20"/>
        </w:rPr>
        <w:t xml:space="preserve">de service public </w:t>
      </w:r>
      <w:r w:rsidRPr="003F0D7F">
        <w:rPr>
          <w:rFonts w:cs="Arial"/>
          <w:szCs w:val="20"/>
        </w:rPr>
        <w:t>incombant au service technique</w:t>
      </w:r>
      <w:r>
        <w:rPr>
          <w:rFonts w:cs="Arial"/>
          <w:szCs w:val="20"/>
        </w:rPr>
        <w:t>.</w:t>
      </w:r>
    </w:p>
    <w:p w:rsidR="00F3628A" w:rsidRDefault="00F3628A" w:rsidP="00F3628A">
      <w:pPr>
        <w:ind w:left="142"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6C575D" w:rsidRDefault="006C575D" w:rsidP="006C575D">
      <w:pPr>
        <w:ind w:right="-119"/>
        <w:rPr>
          <w:rFonts w:cs="Arial"/>
          <w:b/>
          <w:szCs w:val="20"/>
        </w:rPr>
      </w:pPr>
    </w:p>
    <w:p w:rsidR="00B50DFF" w:rsidRPr="00B50DFF" w:rsidRDefault="00B50DFF" w:rsidP="006E368E">
      <w:pPr>
        <w:tabs>
          <w:tab w:val="left" w:pos="5400"/>
        </w:tabs>
        <w:spacing w:after="0"/>
        <w:ind w:left="142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6E368E">
      <w:pPr>
        <w:tabs>
          <w:tab w:val="left" w:pos="5940"/>
        </w:tabs>
        <w:spacing w:after="0"/>
        <w:ind w:left="142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6E368E">
      <w:pPr>
        <w:tabs>
          <w:tab w:val="left" w:pos="5400"/>
        </w:tabs>
        <w:spacing w:after="0"/>
        <w:ind w:left="142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E906A0">
      <w:headerReference w:type="default" r:id="rId15"/>
      <w:headerReference w:type="first" r:id="rId16"/>
      <w:footerReference w:type="first" r:id="rId17"/>
      <w:pgSz w:w="11906" w:h="16838"/>
      <w:pgMar w:top="1702" w:right="1417" w:bottom="1135" w:left="1417" w:header="708" w:footer="5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E2" w:rsidRDefault="00BD3DE2">
      <w:pPr>
        <w:spacing w:before="0" w:after="0"/>
      </w:pPr>
      <w:r>
        <w:separator/>
      </w:r>
    </w:p>
  </w:endnote>
  <w:endnote w:type="continuationSeparator" w:id="0">
    <w:p w:rsidR="00BD3DE2" w:rsidRDefault="00BD3D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2" w:rsidRPr="00377205" w:rsidRDefault="00BD3DE2" w:rsidP="00377205">
    <w:pPr>
      <w:pStyle w:val="Pieddepage"/>
      <w:rPr>
        <w:rFonts w:cs="Arial"/>
        <w:sz w:val="16"/>
        <w:szCs w:val="16"/>
      </w:rPr>
    </w:pPr>
    <w:r w:rsidRPr="00816838">
      <w:rPr>
        <w:rStyle w:val="Numrodepage"/>
        <w:rFonts w:cs="Arial"/>
        <w:i/>
        <w:sz w:val="16"/>
        <w:szCs w:val="16"/>
      </w:rPr>
      <w:t xml:space="preserve">Fiche de poste d’agent technique </w:t>
    </w:r>
    <w:r>
      <w:rPr>
        <w:rStyle w:val="Numrodepage"/>
        <w:rFonts w:cs="Arial"/>
        <w:i/>
        <w:sz w:val="16"/>
        <w:szCs w:val="16"/>
      </w:rPr>
      <w:t>de la voirie</w:t>
    </w:r>
    <w:r w:rsidRPr="00891639">
      <w:rPr>
        <w:rStyle w:val="Numrodepage"/>
        <w:rFonts w:cs="Arial"/>
        <w:sz w:val="16"/>
        <w:szCs w:val="16"/>
      </w:rPr>
      <w:tab/>
    </w:r>
    <w:r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464560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464560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2" w:rsidRPr="0098752F" w:rsidRDefault="00BD3DE2" w:rsidP="002C2B15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>Pôle Management des Ressources Humaines du</w:t>
    </w: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CDG06</w:t>
    </w:r>
  </w:p>
  <w:p w:rsidR="00BD3DE2" w:rsidRPr="0098752F" w:rsidRDefault="00BD3DE2" w:rsidP="002C2B15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Service </w:t>
    </w:r>
    <w:r>
      <w:rPr>
        <w:rStyle w:val="Numrodepage"/>
        <w:rFonts w:cs="Arial"/>
        <w:i/>
        <w:color w:val="2F5496" w:themeColor="accent5" w:themeShade="BF"/>
        <w:sz w:val="16"/>
        <w:szCs w:val="16"/>
      </w:rPr>
      <w:t>de Gestion des</w:t>
    </w: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RH et des </w:t>
    </w:r>
    <w:r>
      <w:rPr>
        <w:rStyle w:val="Numrodepage"/>
        <w:rFonts w:cs="Arial"/>
        <w:i/>
        <w:color w:val="2F5496" w:themeColor="accent5" w:themeShade="BF"/>
        <w:sz w:val="16"/>
        <w:szCs w:val="16"/>
      </w:rPr>
      <w:t>I</w:t>
    </w: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nstances </w:t>
    </w:r>
    <w:r>
      <w:rPr>
        <w:rStyle w:val="Numrodepage"/>
        <w:rFonts w:cs="Arial"/>
        <w:i/>
        <w:color w:val="2F5496" w:themeColor="accent5" w:themeShade="BF"/>
        <w:sz w:val="16"/>
        <w:szCs w:val="16"/>
      </w:rPr>
      <w:t>S</w:t>
    </w: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tatutaires</w:t>
    </w:r>
  </w:p>
  <w:p w:rsidR="00BD3DE2" w:rsidRPr="002C2B15" w:rsidRDefault="00BD3DE2" w:rsidP="002C2B15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98752F">
        <w:rPr>
          <w:rStyle w:val="Lienhypertexte"/>
          <w:rFonts w:cs="Arial"/>
          <w:color w:val="034990" w:themeColor="hyperlink" w:themeShade="BF"/>
          <w:sz w:val="16"/>
          <w:szCs w:val="16"/>
        </w:rPr>
        <w:t>www.cdg06.fr</w:t>
      </w:r>
    </w:hyperlink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98752F">
        <w:rPr>
          <w:rStyle w:val="Lienhypertexte"/>
          <w:rFonts w:cs="Arial"/>
          <w:color w:val="034990" w:themeColor="hyperlink" w:themeShade="BF"/>
          <w:sz w:val="16"/>
          <w:szCs w:val="16"/>
        </w:rPr>
        <w:t>cap@cdg06.fr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2" w:rsidRPr="008C20A4" w:rsidRDefault="00BD3DE2" w:rsidP="008C20A4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464560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464560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E2" w:rsidRDefault="00BD3DE2">
      <w:pPr>
        <w:spacing w:before="0" w:after="0"/>
      </w:pPr>
      <w:r>
        <w:separator/>
      </w:r>
    </w:p>
  </w:footnote>
  <w:footnote w:type="continuationSeparator" w:id="0">
    <w:p w:rsidR="00BD3DE2" w:rsidRDefault="00BD3D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2" w:rsidRPr="009A0B98" w:rsidRDefault="00BD3DE2" w:rsidP="00F3628A">
    <w:pPr>
      <w:spacing w:before="0" w:after="0"/>
      <w:ind w:left="425"/>
      <w:jc w:val="right"/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 w:rsidR="0002076C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857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DE2" w:rsidRPr="005A5CBD" w:rsidRDefault="00BD3DE2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BD3DE2" w:rsidRPr="005A5CBD" w:rsidRDefault="00BD3DE2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BD3DE2" w:rsidRPr="005A5CBD" w:rsidRDefault="00BD3DE2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Zone de texte 3" o:spid="_x0000_s1026" style="position:absolute;left:0;text-align:left;margin-left:-44.55pt;margin-top:-18.7pt;width:111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" fillcolor="white [3201]" strokeweight=".5pt">
              <v:path arrowok="t"/>
              <v:textbox>
                <w:txbxContent>
                  <w:p w:rsidR="00BD3DE2" w:rsidRPr="005A5CBD" w:rsidRDefault="00BD3DE2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BD3DE2" w:rsidRPr="005A5CBD" w:rsidRDefault="00BD3DE2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BD3DE2" w:rsidRPr="005A5CBD" w:rsidRDefault="00BD3DE2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9A0B98"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AGENT TECHNIQUE</w:t>
    </w:r>
  </w:p>
  <w:p w:rsidR="00BD3DE2" w:rsidRPr="00F3628A" w:rsidRDefault="00BD3DE2" w:rsidP="00F3628A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72"/>
      </w:rPr>
    </w:pPr>
    <w:r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 xml:space="preserve">EAUX et </w:t>
    </w:r>
    <w:r w:rsidRPr="009A0B98"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ASSAINISSEMENT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2" w:rsidRPr="00F3628A" w:rsidRDefault="0002076C" w:rsidP="008C20A4">
    <w:pPr>
      <w:spacing w:before="0" w:after="0"/>
      <w:rPr>
        <w:rFonts w:ascii="Baskerville Old Face" w:hAnsi="Baskerville Old Face"/>
        <w:b/>
        <w:i/>
        <w:color w:val="2F5496" w:themeColor="accent5" w:themeShade="BF"/>
        <w:spacing w:val="40"/>
        <w:sz w:val="72"/>
      </w:rPr>
    </w:pPr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-257810</wp:posOffset>
              </wp:positionV>
              <wp:extent cx="1419225" cy="847725"/>
              <wp:effectExtent l="0" t="0" r="28575" b="2857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DE2" w:rsidRPr="005A5CBD" w:rsidRDefault="00BD3DE2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BD3DE2" w:rsidRPr="005A5CBD" w:rsidRDefault="00BD3DE2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BD3DE2" w:rsidRPr="005A5CBD" w:rsidRDefault="00BD3DE2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Zone de texte 4" o:spid="_x0000_s1027" style="position:absolute;left:0;text-align:left;margin-left:-44.85pt;margin-top:-20.3pt;width:111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" fillcolor="white [3201]" strokeweight=".5pt">
              <v:path arrowok="t"/>
              <v:textbox>
                <w:txbxContent>
                  <w:p w:rsidR="00BD3DE2" w:rsidRPr="005A5CBD" w:rsidRDefault="00BD3DE2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BD3DE2" w:rsidRPr="005A5CBD" w:rsidRDefault="00BD3DE2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BD3DE2" w:rsidRPr="005A5CBD" w:rsidRDefault="00BD3DE2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E2" w:rsidRPr="009A0B98" w:rsidRDefault="00BD3DE2" w:rsidP="008C20A4">
    <w:pPr>
      <w:spacing w:before="0" w:after="0"/>
      <w:ind w:left="425"/>
      <w:jc w:val="right"/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 w:rsidR="0002076C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857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DE2" w:rsidRPr="005A5CBD" w:rsidRDefault="00BD3DE2" w:rsidP="008C20A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BD3DE2" w:rsidRPr="005A5CBD" w:rsidRDefault="00BD3DE2" w:rsidP="008C20A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BD3DE2" w:rsidRPr="005A5CBD" w:rsidRDefault="00BD3DE2" w:rsidP="008C20A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Zone de texte 1" o:spid="_x0000_s1028" style="position:absolute;left:0;text-align:left;margin-left:-44.55pt;margin-top:-18.7pt;width:111.75pt;height:6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" fillcolor="white [3201]" strokeweight=".5pt">
              <v:path arrowok="t"/>
              <v:textbox>
                <w:txbxContent>
                  <w:p w:rsidR="00BD3DE2" w:rsidRPr="005A5CBD" w:rsidRDefault="00BD3DE2" w:rsidP="008C20A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BD3DE2" w:rsidRPr="005A5CBD" w:rsidRDefault="00BD3DE2" w:rsidP="008C20A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BD3DE2" w:rsidRPr="005A5CBD" w:rsidRDefault="00BD3DE2" w:rsidP="008C20A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9A0B98"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AGENT TECHNIQUE</w:t>
    </w:r>
  </w:p>
  <w:p w:rsidR="00BD3DE2" w:rsidRPr="008C20A4" w:rsidRDefault="00BD3DE2" w:rsidP="008C20A4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72"/>
      </w:rPr>
    </w:pPr>
    <w:r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DE LA VOIRIE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A1C47968"/>
    <w:lvl w:ilvl="0" w:tplc="28EC2A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2EEA"/>
    <w:multiLevelType w:val="hybridMultilevel"/>
    <w:tmpl w:val="A6464DB2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5D97691"/>
    <w:multiLevelType w:val="multilevel"/>
    <w:tmpl w:val="ACD85D0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B0095"/>
    <w:multiLevelType w:val="hybridMultilevel"/>
    <w:tmpl w:val="DFF66F8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10CA"/>
    <w:multiLevelType w:val="hybridMultilevel"/>
    <w:tmpl w:val="21CE4FBA"/>
    <w:lvl w:ilvl="0" w:tplc="279ABE5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6361C"/>
    <w:multiLevelType w:val="hybridMultilevel"/>
    <w:tmpl w:val="7938C82C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2076C"/>
    <w:rsid w:val="00062C07"/>
    <w:rsid w:val="00083665"/>
    <w:rsid w:val="000B4CCE"/>
    <w:rsid w:val="000C00BD"/>
    <w:rsid w:val="000C39EA"/>
    <w:rsid w:val="000D2879"/>
    <w:rsid w:val="000F3BF4"/>
    <w:rsid w:val="000F6CE4"/>
    <w:rsid w:val="00106AE7"/>
    <w:rsid w:val="001074F1"/>
    <w:rsid w:val="00132016"/>
    <w:rsid w:val="00146459"/>
    <w:rsid w:val="00160508"/>
    <w:rsid w:val="0017043E"/>
    <w:rsid w:val="00187DD5"/>
    <w:rsid w:val="001A2755"/>
    <w:rsid w:val="0022767E"/>
    <w:rsid w:val="00231D40"/>
    <w:rsid w:val="002619FC"/>
    <w:rsid w:val="002C294A"/>
    <w:rsid w:val="002C2B15"/>
    <w:rsid w:val="002F5EFC"/>
    <w:rsid w:val="0030495F"/>
    <w:rsid w:val="00372772"/>
    <w:rsid w:val="00377205"/>
    <w:rsid w:val="003F1DB3"/>
    <w:rsid w:val="003F66C0"/>
    <w:rsid w:val="00406C0B"/>
    <w:rsid w:val="00454E59"/>
    <w:rsid w:val="00464560"/>
    <w:rsid w:val="004704AF"/>
    <w:rsid w:val="004E13BA"/>
    <w:rsid w:val="00505CEA"/>
    <w:rsid w:val="00513FAD"/>
    <w:rsid w:val="006A5DCC"/>
    <w:rsid w:val="006C575D"/>
    <w:rsid w:val="006E368E"/>
    <w:rsid w:val="00720776"/>
    <w:rsid w:val="00726BBE"/>
    <w:rsid w:val="00770786"/>
    <w:rsid w:val="007C0E59"/>
    <w:rsid w:val="007E1DDC"/>
    <w:rsid w:val="00805679"/>
    <w:rsid w:val="00864E62"/>
    <w:rsid w:val="0087308F"/>
    <w:rsid w:val="008B17CC"/>
    <w:rsid w:val="008C20A4"/>
    <w:rsid w:val="008D746A"/>
    <w:rsid w:val="00930459"/>
    <w:rsid w:val="009A0B98"/>
    <w:rsid w:val="00A04594"/>
    <w:rsid w:val="00A12129"/>
    <w:rsid w:val="00A870F0"/>
    <w:rsid w:val="00B50DFF"/>
    <w:rsid w:val="00B71B65"/>
    <w:rsid w:val="00B84B09"/>
    <w:rsid w:val="00B87711"/>
    <w:rsid w:val="00BA7F08"/>
    <w:rsid w:val="00BC0D01"/>
    <w:rsid w:val="00BC68DD"/>
    <w:rsid w:val="00BD27F5"/>
    <w:rsid w:val="00BD3DE2"/>
    <w:rsid w:val="00BE3F51"/>
    <w:rsid w:val="00C82E2F"/>
    <w:rsid w:val="00CA0301"/>
    <w:rsid w:val="00CF36FB"/>
    <w:rsid w:val="00D14092"/>
    <w:rsid w:val="00D44F91"/>
    <w:rsid w:val="00DE6664"/>
    <w:rsid w:val="00E906A0"/>
    <w:rsid w:val="00EA1CF6"/>
    <w:rsid w:val="00ED4986"/>
    <w:rsid w:val="00EE34F8"/>
    <w:rsid w:val="00F23639"/>
    <w:rsid w:val="00F254EA"/>
    <w:rsid w:val="00F3628A"/>
    <w:rsid w:val="00F37A4B"/>
    <w:rsid w:val="00F556DE"/>
    <w:rsid w:val="00F95E48"/>
    <w:rsid w:val="00F96ADB"/>
    <w:rsid w:val="00FA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296BC492-D7C2-47B4-8BBE-402E0A29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377205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</w:rPr>
  </w:style>
  <w:style w:type="character" w:customStyle="1" w:styleId="TitreCar">
    <w:name w:val="Titre Car"/>
    <w:basedOn w:val="Policepardfaut"/>
    <w:link w:val="Titre"/>
    <w:uiPriority w:val="10"/>
    <w:rsid w:val="00377205"/>
    <w:rPr>
      <w:rFonts w:ascii="Arial" w:eastAsiaTheme="majorEastAsia" w:hAnsi="Arial" w:cs="Arial"/>
      <w:spacing w:val="-10"/>
      <w:kern w:val="28"/>
      <w:sz w:val="32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D14092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character" w:styleId="lev">
    <w:name w:val="Strong"/>
    <w:basedOn w:val="Policepardfaut"/>
    <w:uiPriority w:val="22"/>
    <w:qFormat/>
    <w:rsid w:val="000C39EA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2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28A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7C0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/>
      <dgm:spPr/>
      <dgm:t>
        <a:bodyPr/>
        <a:lstStyle/>
        <a:p>
          <a:endParaRPr lang="fr-FR" smtClean="0"/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DESHAYES Solveig</dc:creator>
  <cp:lastModifiedBy>DESHAYES Solveig</cp:lastModifiedBy>
  <cp:revision>4</cp:revision>
  <cp:lastPrinted>2016-03-16T10:55:00Z</cp:lastPrinted>
  <dcterms:created xsi:type="dcterms:W3CDTF">2016-03-16T10:51:00Z</dcterms:created>
  <dcterms:modified xsi:type="dcterms:W3CDTF">2016-03-16T10:55:00Z</dcterms:modified>
</cp:coreProperties>
</file>