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CB" w:rsidRDefault="00964ACB" w:rsidP="00720A4E">
      <w:pPr>
        <w:tabs>
          <w:tab w:val="left" w:pos="2835"/>
          <w:tab w:val="left" w:pos="2977"/>
          <w:tab w:val="left" w:pos="6521"/>
        </w:tabs>
      </w:pPr>
    </w:p>
    <w:p w:rsidR="00720A4E" w:rsidRDefault="00720A4E" w:rsidP="00720A4E">
      <w:pPr>
        <w:tabs>
          <w:tab w:val="left" w:pos="2835"/>
          <w:tab w:val="left" w:pos="2977"/>
          <w:tab w:val="left" w:pos="6521"/>
        </w:tabs>
      </w:pPr>
    </w:p>
    <w:p w:rsidR="00720A4E" w:rsidRPr="006A338F" w:rsidRDefault="00720A4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20A4E" w:rsidRPr="006A338F" w:rsidRDefault="00720A4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A338F">
        <w:rPr>
          <w:rFonts w:ascii="Verdana" w:hAnsi="Verdana"/>
          <w:b/>
          <w:sz w:val="24"/>
          <w:szCs w:val="24"/>
        </w:rPr>
        <w:t>Ce</w:t>
      </w:r>
      <w:r w:rsidR="006A338F">
        <w:rPr>
          <w:rFonts w:ascii="Verdana" w:hAnsi="Verdana"/>
          <w:b/>
          <w:sz w:val="24"/>
          <w:szCs w:val="24"/>
        </w:rPr>
        <w:t>rtificat d’adhésion tripartite pour la mise en place du d</w:t>
      </w:r>
      <w:r w:rsidRPr="006A338F">
        <w:rPr>
          <w:rFonts w:ascii="Verdana" w:hAnsi="Verdana" w:cs="Arial"/>
          <w:b/>
          <w:sz w:val="24"/>
          <w:szCs w:val="24"/>
        </w:rPr>
        <w:t>ispositif de signalement des actes de violence, de discrimination, de harcèlement et d’agissements sexistes</w:t>
      </w:r>
    </w:p>
    <w:p w:rsidR="00720A4E" w:rsidRDefault="00720A4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rial"/>
          <w:sz w:val="32"/>
          <w:szCs w:val="32"/>
        </w:rPr>
      </w:pPr>
    </w:p>
    <w:p w:rsidR="006A338F" w:rsidRDefault="006A338F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20A4E" w:rsidRPr="006A338F" w:rsidRDefault="00720A4E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A338F">
        <w:rPr>
          <w:rFonts w:ascii="Verdana" w:hAnsi="Verdana"/>
          <w:b/>
          <w:sz w:val="20"/>
          <w:szCs w:val="20"/>
        </w:rPr>
        <w:t>Entre :</w:t>
      </w:r>
    </w:p>
    <w:p w:rsidR="00720A4E" w:rsidRPr="006A338F" w:rsidRDefault="00720A4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La Société QUALISOCIAL</w:t>
      </w:r>
    </w:p>
    <w:p w:rsidR="006A338F" w:rsidRPr="005F612F" w:rsidRDefault="006A338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Immatriculée au R</w:t>
      </w:r>
      <w:r w:rsidR="0026066B" w:rsidRPr="005F612F">
        <w:rPr>
          <w:rFonts w:ascii="Verdana" w:hAnsi="Verdana"/>
          <w:sz w:val="20"/>
          <w:szCs w:val="20"/>
        </w:rPr>
        <w:t>egistre du Commerce et des Sociétés de </w:t>
      </w:r>
      <w:r w:rsidRPr="005F612F">
        <w:rPr>
          <w:rFonts w:ascii="Verdana" w:hAnsi="Verdana"/>
          <w:sz w:val="20"/>
          <w:szCs w:val="20"/>
        </w:rPr>
        <w:t>Paris</w:t>
      </w:r>
    </w:p>
    <w:p w:rsidR="006A338F" w:rsidRPr="005F612F" w:rsidRDefault="006A338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Sous le numéro : 801 441 338 00010</w:t>
      </w:r>
    </w:p>
    <w:p w:rsidR="006A338F" w:rsidRPr="005F612F" w:rsidRDefault="006A338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Dont le siège social est situé : 1-3 rue d’Enghien, 75 010 Paris</w:t>
      </w:r>
    </w:p>
    <w:p w:rsidR="006A338F" w:rsidRPr="005F612F" w:rsidRDefault="006A338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Représentée par son Président Camille PUECH,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93F1F" w:rsidRPr="005F612F" w:rsidTr="001A1B77">
        <w:tc>
          <w:tcPr>
            <w:tcW w:w="9214" w:type="dxa"/>
            <w:shd w:val="clear" w:color="auto" w:fill="auto"/>
          </w:tcPr>
          <w:p w:rsidR="00E93F1F" w:rsidRPr="005F612F" w:rsidRDefault="00E93F1F" w:rsidP="006A338F">
            <w:pPr>
              <w:spacing w:after="0" w:line="24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:rsidR="00720A4E" w:rsidRPr="005F612F" w:rsidRDefault="00720A4E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F612F">
        <w:rPr>
          <w:rFonts w:ascii="Verdana" w:hAnsi="Verdana"/>
          <w:b/>
          <w:sz w:val="20"/>
          <w:szCs w:val="20"/>
        </w:rPr>
        <w:t>Et :</w:t>
      </w:r>
    </w:p>
    <w:p w:rsidR="00720A4E" w:rsidRPr="005F612F" w:rsidRDefault="00720A4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720A4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Le Centre de gestion de la fonction publique territoriale des Alpes maritimes (CDG</w:t>
      </w:r>
      <w:r w:rsidR="00E93F1F" w:rsidRPr="005F612F">
        <w:rPr>
          <w:rFonts w:ascii="Verdana" w:hAnsi="Verdana"/>
          <w:sz w:val="20"/>
          <w:szCs w:val="20"/>
        </w:rPr>
        <w:t xml:space="preserve"> </w:t>
      </w:r>
      <w:r w:rsidRPr="005F612F">
        <w:rPr>
          <w:rFonts w:ascii="Verdana" w:hAnsi="Verdana"/>
          <w:sz w:val="20"/>
          <w:szCs w:val="20"/>
        </w:rPr>
        <w:t>06) </w:t>
      </w:r>
    </w:p>
    <w:p w:rsidR="00720A4E" w:rsidRPr="005F612F" w:rsidRDefault="00720A4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 xml:space="preserve">33 avenue Henri </w:t>
      </w:r>
      <w:proofErr w:type="spellStart"/>
      <w:r w:rsidRPr="005F612F">
        <w:rPr>
          <w:rFonts w:ascii="Verdana" w:hAnsi="Verdana"/>
          <w:sz w:val="20"/>
          <w:szCs w:val="20"/>
        </w:rPr>
        <w:t>Lantelme</w:t>
      </w:r>
      <w:proofErr w:type="spellEnd"/>
      <w:r w:rsidRPr="005F612F">
        <w:rPr>
          <w:rFonts w:ascii="Verdana" w:hAnsi="Verdana"/>
          <w:sz w:val="20"/>
          <w:szCs w:val="20"/>
        </w:rPr>
        <w:t xml:space="preserve"> – Espace 3000 – CS 70169 06705 Saint-Laurent-du-Var</w:t>
      </w: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Représenté par </w:t>
      </w:r>
      <w:r w:rsidR="006A338F" w:rsidRPr="005F612F">
        <w:rPr>
          <w:rFonts w:ascii="Verdana" w:hAnsi="Verdana"/>
          <w:sz w:val="20"/>
          <w:szCs w:val="20"/>
        </w:rPr>
        <w:t xml:space="preserve">son Président </w:t>
      </w:r>
      <w:r w:rsidRPr="005F612F">
        <w:rPr>
          <w:rFonts w:ascii="Verdana" w:hAnsi="Verdana"/>
          <w:sz w:val="20"/>
          <w:szCs w:val="20"/>
        </w:rPr>
        <w:t xml:space="preserve">Jean-Paul DAVID, </w:t>
      </w: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F612F">
        <w:rPr>
          <w:rFonts w:ascii="Verdana" w:hAnsi="Verdana"/>
          <w:b/>
          <w:sz w:val="20"/>
          <w:szCs w:val="20"/>
        </w:rPr>
        <w:t>Et :</w:t>
      </w: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5F612F">
        <w:rPr>
          <w:rFonts w:ascii="Verdana" w:hAnsi="Verdana"/>
          <w:sz w:val="20"/>
          <w:szCs w:val="20"/>
          <w:highlight w:val="yellow"/>
        </w:rPr>
        <w:t>Collectivité : ..........................................................................................................</w:t>
      </w:r>
    </w:p>
    <w:p w:rsidR="00E93F1F" w:rsidRPr="005F612F" w:rsidRDefault="00E93F1F" w:rsidP="006A338F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5F612F">
        <w:rPr>
          <w:rFonts w:ascii="Verdana" w:hAnsi="Verdana"/>
          <w:sz w:val="20"/>
          <w:szCs w:val="20"/>
          <w:highlight w:val="yellow"/>
        </w:rPr>
        <w:t>Adresse :..............................................................................................................</w:t>
      </w:r>
      <w:r w:rsidR="00C467C2" w:rsidRPr="005F612F">
        <w:rPr>
          <w:rFonts w:ascii="Verdana" w:hAnsi="Verdana"/>
          <w:sz w:val="20"/>
          <w:szCs w:val="20"/>
          <w:highlight w:val="yellow"/>
        </w:rPr>
        <w:t>.</w:t>
      </w:r>
    </w:p>
    <w:p w:rsidR="006A338F" w:rsidRPr="005F612F" w:rsidRDefault="006A338F" w:rsidP="006A338F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5F612F">
        <w:rPr>
          <w:rFonts w:ascii="Verdana" w:hAnsi="Verdana"/>
          <w:sz w:val="20"/>
          <w:szCs w:val="20"/>
          <w:highlight w:val="yellow"/>
        </w:rPr>
        <w:t xml:space="preserve">Représentée par </w:t>
      </w:r>
      <w:r w:rsidR="00C467C2" w:rsidRPr="005F612F">
        <w:rPr>
          <w:rFonts w:ascii="Verdana" w:hAnsi="Verdana"/>
          <w:sz w:val="20"/>
          <w:szCs w:val="20"/>
          <w:highlight w:val="yellow"/>
        </w:rPr>
        <w:t>:..............</w:t>
      </w:r>
      <w:r w:rsidRPr="005F612F">
        <w:rPr>
          <w:rFonts w:ascii="Verdana" w:hAnsi="Verdana"/>
          <w:sz w:val="20"/>
          <w:szCs w:val="20"/>
          <w:highlight w:val="yellow"/>
        </w:rPr>
        <w:t>.......</w:t>
      </w:r>
      <w:r w:rsidR="00C467C2" w:rsidRPr="005F612F">
        <w:rPr>
          <w:rFonts w:ascii="Verdana" w:hAnsi="Verdana"/>
          <w:sz w:val="20"/>
          <w:szCs w:val="20"/>
          <w:highlight w:val="yellow"/>
        </w:rPr>
        <w:t xml:space="preserve">(fonction)    </w:t>
      </w:r>
      <w:r w:rsidR="002857B8" w:rsidRPr="005F612F">
        <w:rPr>
          <w:rFonts w:ascii="Verdana" w:hAnsi="Verdana"/>
          <w:sz w:val="20"/>
          <w:szCs w:val="20"/>
          <w:highlight w:val="yellow"/>
        </w:rPr>
        <w:t>Prénom/</w:t>
      </w:r>
      <w:r w:rsidRPr="005F612F">
        <w:rPr>
          <w:rFonts w:ascii="Verdana" w:hAnsi="Verdana"/>
          <w:sz w:val="20"/>
          <w:szCs w:val="20"/>
          <w:highlight w:val="yellow"/>
        </w:rPr>
        <w:t>Nom:</w:t>
      </w:r>
      <w:r w:rsidR="00C467C2" w:rsidRPr="005F612F">
        <w:rPr>
          <w:sz w:val="20"/>
          <w:szCs w:val="20"/>
          <w:highlight w:val="yellow"/>
        </w:rPr>
        <w:t xml:space="preserve"> </w:t>
      </w:r>
      <w:r w:rsidR="00C467C2" w:rsidRPr="005F612F">
        <w:rPr>
          <w:rFonts w:ascii="Verdana" w:hAnsi="Verdana"/>
          <w:sz w:val="20"/>
          <w:szCs w:val="20"/>
          <w:highlight w:val="yellow"/>
        </w:rPr>
        <w:t>........................................</w:t>
      </w:r>
    </w:p>
    <w:p w:rsidR="00720A4E" w:rsidRPr="005F612F" w:rsidRDefault="00720A4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740BF" w:rsidRPr="005F612F" w:rsidRDefault="005740B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Conformément à l’article L.452-43 du CGFP</w:t>
      </w:r>
      <w:r w:rsidR="005F612F" w:rsidRPr="005F612F">
        <w:rPr>
          <w:rFonts w:ascii="Verdana" w:hAnsi="Verdana"/>
          <w:sz w:val="20"/>
          <w:szCs w:val="20"/>
        </w:rPr>
        <w:t xml:space="preserve"> l’</w:t>
      </w:r>
      <w:r w:rsidRPr="005F612F">
        <w:rPr>
          <w:rFonts w:ascii="Verdana" w:hAnsi="Verdana"/>
          <w:sz w:val="20"/>
          <w:szCs w:val="20"/>
        </w:rPr>
        <w:t>employeur</w:t>
      </w:r>
      <w:r w:rsidR="005F612F" w:rsidRPr="005F612F">
        <w:rPr>
          <w:rFonts w:ascii="Verdana" w:hAnsi="Verdana"/>
          <w:sz w:val="20"/>
          <w:szCs w:val="20"/>
        </w:rPr>
        <w:t xml:space="preserve"> public peu</w:t>
      </w:r>
      <w:r w:rsidRPr="005F612F">
        <w:rPr>
          <w:rFonts w:ascii="Verdana" w:hAnsi="Verdana"/>
          <w:sz w:val="20"/>
          <w:szCs w:val="20"/>
        </w:rPr>
        <w:t>t confier au CDG</w:t>
      </w:r>
      <w:r w:rsidR="005F612F" w:rsidRPr="005F612F">
        <w:rPr>
          <w:rFonts w:ascii="Verdana" w:hAnsi="Verdana"/>
          <w:sz w:val="20"/>
          <w:szCs w:val="20"/>
        </w:rPr>
        <w:t xml:space="preserve"> 06</w:t>
      </w:r>
      <w:r w:rsidRPr="005F612F">
        <w:rPr>
          <w:rFonts w:ascii="Verdana" w:hAnsi="Verdana"/>
          <w:sz w:val="20"/>
          <w:szCs w:val="20"/>
        </w:rPr>
        <w:t xml:space="preserve"> le soin de mettre en place le dispositif de signalement des actes de violence, de discrimination, de harcèlement et d’agissements sexistes</w:t>
      </w:r>
      <w:r w:rsidR="005F612F" w:rsidRPr="005F612F">
        <w:rPr>
          <w:rFonts w:ascii="Verdana" w:hAnsi="Verdana"/>
          <w:sz w:val="20"/>
          <w:szCs w:val="20"/>
        </w:rPr>
        <w:t xml:space="preserve"> pour son compte</w:t>
      </w:r>
      <w:r w:rsidR="00731501">
        <w:rPr>
          <w:rFonts w:ascii="Verdana" w:hAnsi="Verdana"/>
          <w:sz w:val="20"/>
          <w:szCs w:val="20"/>
        </w:rPr>
        <w:t xml:space="preserve"> prévu à l’article L.135-6 du CGFP.</w:t>
      </w:r>
      <w:bookmarkStart w:id="0" w:name="_GoBack"/>
      <w:bookmarkEnd w:id="0"/>
    </w:p>
    <w:p w:rsidR="005740BF" w:rsidRPr="005F612F" w:rsidRDefault="005740B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740BF" w:rsidRPr="005F612F" w:rsidRDefault="005740BF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Dans ce cadre, et afin de garantir une complète neutralité</w:t>
      </w:r>
      <w:r w:rsidR="006506CE" w:rsidRPr="005F612F">
        <w:rPr>
          <w:rFonts w:ascii="Verdana" w:hAnsi="Verdana"/>
          <w:sz w:val="20"/>
          <w:szCs w:val="20"/>
        </w:rPr>
        <w:t xml:space="preserve"> et confidentialité, le </w:t>
      </w:r>
      <w:r w:rsidRPr="005F612F">
        <w:rPr>
          <w:rFonts w:ascii="Verdana" w:hAnsi="Verdana"/>
          <w:sz w:val="20"/>
          <w:szCs w:val="20"/>
        </w:rPr>
        <w:t xml:space="preserve">CDG 06 </w:t>
      </w:r>
      <w:r w:rsidRPr="005F612F">
        <w:rPr>
          <w:rFonts w:ascii="Verdana" w:hAnsi="Verdana"/>
          <w:color w:val="222222"/>
          <w:sz w:val="20"/>
          <w:szCs w:val="20"/>
          <w:shd w:val="clear" w:color="auto" w:fill="FFFFFF"/>
        </w:rPr>
        <w:t>s’est orienté v</w:t>
      </w:r>
      <w:r w:rsidR="006506CE" w:rsidRPr="005F612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ers </w:t>
      </w:r>
      <w:r w:rsidR="005F612F" w:rsidRPr="005F612F">
        <w:rPr>
          <w:rFonts w:ascii="Verdana" w:hAnsi="Verdana"/>
          <w:color w:val="222222"/>
          <w:sz w:val="20"/>
          <w:szCs w:val="20"/>
          <w:shd w:val="clear" w:color="auto" w:fill="FFFFFF"/>
        </w:rPr>
        <w:t>un dispositif assuré</w:t>
      </w:r>
      <w:r w:rsidR="006506CE" w:rsidRPr="005F612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par un </w:t>
      </w:r>
      <w:r w:rsidR="006506CE" w:rsidRPr="005F612F">
        <w:rPr>
          <w:rStyle w:val="lev"/>
          <w:rFonts w:ascii="Verdana" w:hAnsi="Verdana"/>
          <w:b w:val="0"/>
          <w:color w:val="222222"/>
          <w:sz w:val="20"/>
          <w:szCs w:val="20"/>
          <w:shd w:val="clear" w:color="auto" w:fill="FFFFFF"/>
        </w:rPr>
        <w:t>prestataire externe</w:t>
      </w:r>
      <w:r w:rsidRPr="005F612F">
        <w:rPr>
          <w:rStyle w:val="lev"/>
          <w:rFonts w:ascii="Verdana" w:hAnsi="Verdana"/>
          <w:b w:val="0"/>
          <w:color w:val="222222"/>
          <w:sz w:val="20"/>
          <w:szCs w:val="20"/>
          <w:shd w:val="clear" w:color="auto" w:fill="FFFFFF"/>
        </w:rPr>
        <w:t xml:space="preserve"> spécialisé</w:t>
      </w:r>
      <w:r w:rsidR="006506CE" w:rsidRPr="005F612F">
        <w:rPr>
          <w:rStyle w:val="lev"/>
          <w:rFonts w:ascii="Verdana" w:hAnsi="Verdana"/>
          <w:b w:val="0"/>
          <w:color w:val="222222"/>
          <w:sz w:val="20"/>
          <w:szCs w:val="20"/>
          <w:shd w:val="clear" w:color="auto" w:fill="FFFFFF"/>
        </w:rPr>
        <w:t> : QUALISOCIAL.</w:t>
      </w:r>
    </w:p>
    <w:p w:rsidR="005740BF" w:rsidRPr="005F612F" w:rsidRDefault="005740B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26066B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Le présent certificat d’adhésion s’inscrit</w:t>
      </w:r>
      <w:r w:rsidR="006506CE" w:rsidRPr="005F612F">
        <w:rPr>
          <w:rFonts w:ascii="Verdana" w:hAnsi="Verdana"/>
          <w:sz w:val="20"/>
          <w:szCs w:val="20"/>
        </w:rPr>
        <w:t xml:space="preserve"> donc</w:t>
      </w:r>
      <w:r w:rsidRPr="005F612F">
        <w:rPr>
          <w:rFonts w:ascii="Verdana" w:hAnsi="Verdana"/>
          <w:sz w:val="20"/>
          <w:szCs w:val="20"/>
        </w:rPr>
        <w:t xml:space="preserve"> dans le</w:t>
      </w:r>
      <w:r w:rsidR="005740BF" w:rsidRPr="005F612F">
        <w:rPr>
          <w:rFonts w:ascii="Verdana" w:hAnsi="Verdana"/>
          <w:sz w:val="20"/>
          <w:szCs w:val="20"/>
        </w:rPr>
        <w:t xml:space="preserve"> cad</w:t>
      </w:r>
      <w:r w:rsidRPr="005F612F">
        <w:rPr>
          <w:rFonts w:ascii="Verdana" w:hAnsi="Verdana"/>
          <w:sz w:val="20"/>
          <w:szCs w:val="20"/>
        </w:rPr>
        <w:t>re du marché n° … en date du</w:t>
      </w:r>
      <w:r w:rsidR="005740BF" w:rsidRPr="005F612F">
        <w:rPr>
          <w:rFonts w:ascii="Verdana" w:hAnsi="Verdana"/>
          <w:sz w:val="20"/>
          <w:szCs w:val="20"/>
        </w:rPr>
        <w:t xml:space="preserve">….conclu entre le CDG 06 et </w:t>
      </w:r>
      <w:r w:rsidRPr="005F612F">
        <w:rPr>
          <w:rFonts w:ascii="Verdana" w:hAnsi="Verdana"/>
          <w:sz w:val="20"/>
          <w:szCs w:val="20"/>
        </w:rPr>
        <w:t xml:space="preserve"> la </w:t>
      </w:r>
      <w:r w:rsidR="005740BF" w:rsidRPr="005F612F">
        <w:rPr>
          <w:rFonts w:ascii="Verdana" w:hAnsi="Verdana"/>
          <w:sz w:val="20"/>
          <w:szCs w:val="20"/>
        </w:rPr>
        <w:t>société</w:t>
      </w:r>
      <w:r w:rsidRPr="005F612F">
        <w:rPr>
          <w:rFonts w:ascii="Verdana" w:hAnsi="Verdana"/>
          <w:sz w:val="20"/>
          <w:szCs w:val="20"/>
        </w:rPr>
        <w:t xml:space="preserve"> </w:t>
      </w:r>
      <w:r w:rsidR="005740BF" w:rsidRPr="005F612F">
        <w:rPr>
          <w:rFonts w:ascii="Verdana" w:hAnsi="Verdana"/>
          <w:sz w:val="20"/>
          <w:szCs w:val="20"/>
        </w:rPr>
        <w:t>QUALISOCIAL</w:t>
      </w:r>
      <w:r w:rsidR="006506CE" w:rsidRPr="005F612F">
        <w:rPr>
          <w:rFonts w:ascii="Verdana" w:hAnsi="Verdana"/>
          <w:sz w:val="20"/>
          <w:szCs w:val="20"/>
        </w:rPr>
        <w:t xml:space="preserve"> pour la réalisation de ces prestations.</w:t>
      </w:r>
    </w:p>
    <w:p w:rsidR="005F612F" w:rsidRPr="005F612F" w:rsidRDefault="005F612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3F1F" w:rsidRPr="005F612F" w:rsidRDefault="005F612F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 xml:space="preserve">Suite à la convention-cadre n°……et par </w:t>
      </w:r>
      <w:r w:rsidR="00720A4E" w:rsidRPr="005F612F">
        <w:rPr>
          <w:rFonts w:ascii="Verdana" w:hAnsi="Verdana"/>
          <w:sz w:val="20"/>
          <w:szCs w:val="20"/>
        </w:rPr>
        <w:t>bulletin d’adhé</w:t>
      </w:r>
      <w:r w:rsidR="00E93F1F" w:rsidRPr="005F612F">
        <w:rPr>
          <w:rFonts w:ascii="Verdana" w:hAnsi="Verdana"/>
          <w:sz w:val="20"/>
          <w:szCs w:val="20"/>
        </w:rPr>
        <w:t>sion</w:t>
      </w:r>
      <w:r w:rsidR="00C467C2" w:rsidRPr="005F612F">
        <w:rPr>
          <w:rFonts w:ascii="Verdana" w:hAnsi="Verdana"/>
          <w:sz w:val="20"/>
          <w:szCs w:val="20"/>
        </w:rPr>
        <w:t xml:space="preserve"> signé en date</w:t>
      </w:r>
      <w:r w:rsidR="00E93F1F" w:rsidRPr="005F612F">
        <w:rPr>
          <w:rFonts w:ascii="Verdana" w:hAnsi="Verdana"/>
          <w:sz w:val="20"/>
          <w:szCs w:val="20"/>
        </w:rPr>
        <w:t xml:space="preserve"> du </w:t>
      </w:r>
      <w:proofErr w:type="gramStart"/>
      <w:r w:rsidR="00E93F1F" w:rsidRPr="005F612F">
        <w:rPr>
          <w:rFonts w:ascii="Verdana" w:hAnsi="Verdana"/>
          <w:sz w:val="20"/>
          <w:szCs w:val="20"/>
          <w:highlight w:val="yellow"/>
        </w:rPr>
        <w:t>…</w:t>
      </w:r>
      <w:r w:rsidR="00C467C2" w:rsidRPr="005F612F">
        <w:rPr>
          <w:rFonts w:ascii="Verdana" w:hAnsi="Verdana"/>
          <w:sz w:val="20"/>
          <w:szCs w:val="20"/>
          <w:highlight w:val="yellow"/>
        </w:rPr>
        <w:t>…</w:t>
      </w:r>
      <w:r w:rsidR="00E93F1F" w:rsidRPr="005F612F">
        <w:rPr>
          <w:rFonts w:ascii="Verdana" w:hAnsi="Verdana"/>
          <w:sz w:val="20"/>
          <w:szCs w:val="20"/>
          <w:highlight w:val="yellow"/>
        </w:rPr>
        <w:t>..,</w:t>
      </w:r>
      <w:proofErr w:type="gramEnd"/>
      <w:r w:rsidR="00E93F1F" w:rsidRPr="005F612F">
        <w:rPr>
          <w:rFonts w:ascii="Verdana" w:hAnsi="Verdana"/>
          <w:sz w:val="20"/>
          <w:szCs w:val="20"/>
        </w:rPr>
        <w:t xml:space="preserve"> la </w:t>
      </w:r>
      <w:r w:rsidR="00E93F1F" w:rsidRPr="005F612F">
        <w:rPr>
          <w:rFonts w:ascii="Verdana" w:hAnsi="Verdana"/>
          <w:sz w:val="20"/>
          <w:szCs w:val="20"/>
          <w:highlight w:val="yellow"/>
        </w:rPr>
        <w:t>…..(</w:t>
      </w:r>
      <w:r w:rsidR="00C467C2" w:rsidRPr="005F612F">
        <w:rPr>
          <w:rFonts w:ascii="Verdana" w:hAnsi="Verdana"/>
          <w:sz w:val="20"/>
          <w:szCs w:val="20"/>
          <w:highlight w:val="yellow"/>
        </w:rPr>
        <w:t>Collectivité/établissement</w:t>
      </w:r>
      <w:r w:rsidR="00E93F1F" w:rsidRPr="005F612F">
        <w:rPr>
          <w:rFonts w:ascii="Verdana" w:hAnsi="Verdana"/>
          <w:sz w:val="20"/>
          <w:szCs w:val="20"/>
          <w:highlight w:val="yellow"/>
        </w:rPr>
        <w:t>)</w:t>
      </w:r>
      <w:r w:rsidR="00E93F1F" w:rsidRPr="005F612F">
        <w:rPr>
          <w:rFonts w:ascii="Verdana" w:hAnsi="Verdana"/>
          <w:sz w:val="20"/>
          <w:szCs w:val="20"/>
        </w:rPr>
        <w:t xml:space="preserve"> a </w:t>
      </w:r>
      <w:r w:rsidRPr="005F612F">
        <w:rPr>
          <w:rFonts w:ascii="Verdana" w:hAnsi="Verdana"/>
          <w:sz w:val="20"/>
          <w:szCs w:val="20"/>
        </w:rPr>
        <w:t xml:space="preserve">ainsi </w:t>
      </w:r>
      <w:r w:rsidR="00E93F1F" w:rsidRPr="005F612F">
        <w:rPr>
          <w:rFonts w:ascii="Verdana" w:hAnsi="Verdana"/>
          <w:sz w:val="20"/>
          <w:szCs w:val="20"/>
        </w:rPr>
        <w:t xml:space="preserve">adhéré au dispositif de signalement </w:t>
      </w:r>
      <w:r w:rsidRPr="005F612F">
        <w:rPr>
          <w:rFonts w:ascii="Verdana" w:hAnsi="Verdana"/>
          <w:sz w:val="20"/>
          <w:szCs w:val="20"/>
        </w:rPr>
        <w:t>précité</w:t>
      </w:r>
      <w:r w:rsidR="006506CE" w:rsidRPr="005F612F">
        <w:rPr>
          <w:rFonts w:ascii="Verdana" w:hAnsi="Verdana" w:cs="Arial"/>
          <w:sz w:val="20"/>
          <w:szCs w:val="20"/>
        </w:rPr>
        <w:t xml:space="preserve"> proposé par le CDG 06.</w:t>
      </w:r>
    </w:p>
    <w:p w:rsidR="000B6B0E" w:rsidRPr="005F612F" w:rsidRDefault="000B6B0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467C2" w:rsidRPr="005F612F" w:rsidRDefault="002857B8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612F">
        <w:rPr>
          <w:rFonts w:ascii="Verdana" w:hAnsi="Verdana"/>
          <w:sz w:val="20"/>
          <w:szCs w:val="20"/>
        </w:rPr>
        <w:t>Ainsi</w:t>
      </w:r>
      <w:r w:rsidR="00C467C2" w:rsidRPr="005F612F">
        <w:rPr>
          <w:rFonts w:ascii="Verdana" w:hAnsi="Verdana"/>
          <w:sz w:val="20"/>
          <w:szCs w:val="20"/>
        </w:rPr>
        <w:t>, il est exposé :</w:t>
      </w:r>
    </w:p>
    <w:p w:rsidR="00C467C2" w:rsidRPr="005F612F" w:rsidRDefault="00C467C2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B6B0E" w:rsidRPr="005F612F" w:rsidRDefault="000B6B0E" w:rsidP="006A338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F612F">
        <w:rPr>
          <w:rFonts w:ascii="Verdana" w:hAnsi="Verdana"/>
          <w:b/>
          <w:sz w:val="20"/>
          <w:szCs w:val="20"/>
          <w:u w:val="single"/>
        </w:rPr>
        <w:t xml:space="preserve">Article 1 : </w:t>
      </w:r>
      <w:r w:rsidR="00E979D1" w:rsidRPr="005F612F">
        <w:rPr>
          <w:rFonts w:ascii="Verdana" w:hAnsi="Verdana"/>
          <w:b/>
          <w:sz w:val="20"/>
          <w:szCs w:val="20"/>
          <w:u w:val="single"/>
        </w:rPr>
        <w:t xml:space="preserve">objet </w:t>
      </w:r>
    </w:p>
    <w:p w:rsidR="000B6B0E" w:rsidRPr="005F612F" w:rsidRDefault="000B6B0E" w:rsidP="006A33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740BF" w:rsidRPr="005F612F" w:rsidRDefault="000B6B0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5F612F">
        <w:rPr>
          <w:rFonts w:ascii="Verdana" w:hAnsi="Verdana" w:cs="Calibri"/>
          <w:sz w:val="20"/>
          <w:szCs w:val="20"/>
        </w:rPr>
        <w:t>Ce</w:t>
      </w:r>
      <w:r w:rsidR="00E93F1F" w:rsidRPr="005F612F">
        <w:rPr>
          <w:rFonts w:ascii="Verdana" w:hAnsi="Verdana" w:cs="Calibri"/>
          <w:sz w:val="20"/>
          <w:szCs w:val="20"/>
        </w:rPr>
        <w:t xml:space="preserve"> </w:t>
      </w:r>
      <w:r w:rsidRPr="005F612F">
        <w:rPr>
          <w:rFonts w:ascii="Verdana" w:hAnsi="Verdana" w:cs="Calibri"/>
          <w:sz w:val="20"/>
          <w:szCs w:val="20"/>
        </w:rPr>
        <w:t>certificat</w:t>
      </w:r>
      <w:r w:rsidR="00E93F1F" w:rsidRPr="005F612F">
        <w:rPr>
          <w:rFonts w:ascii="Verdana" w:hAnsi="Verdana" w:cs="Calibri"/>
          <w:sz w:val="20"/>
          <w:szCs w:val="20"/>
        </w:rPr>
        <w:t xml:space="preserve"> d’adhésion</w:t>
      </w:r>
      <w:r w:rsidRPr="005F612F">
        <w:rPr>
          <w:rFonts w:ascii="Verdana" w:hAnsi="Verdana" w:cs="Calibri"/>
          <w:sz w:val="20"/>
          <w:szCs w:val="20"/>
        </w:rPr>
        <w:t xml:space="preserve"> </w:t>
      </w:r>
      <w:r w:rsidR="006506CE" w:rsidRPr="005F612F">
        <w:rPr>
          <w:rFonts w:ascii="Verdana" w:hAnsi="Verdana" w:cs="Calibri"/>
          <w:sz w:val="20"/>
          <w:szCs w:val="20"/>
        </w:rPr>
        <w:t xml:space="preserve">a pour objet </w:t>
      </w:r>
      <w:r w:rsidR="005740BF" w:rsidRPr="005F612F">
        <w:rPr>
          <w:rFonts w:ascii="Verdana" w:hAnsi="Verdana"/>
          <w:sz w:val="20"/>
          <w:szCs w:val="20"/>
        </w:rPr>
        <w:t xml:space="preserve">de préciser les conditions </w:t>
      </w:r>
      <w:r w:rsidR="006506CE" w:rsidRPr="005F612F">
        <w:rPr>
          <w:rFonts w:ascii="Verdana" w:hAnsi="Verdana"/>
          <w:sz w:val="20"/>
          <w:szCs w:val="20"/>
        </w:rPr>
        <w:t xml:space="preserve">de </w:t>
      </w:r>
      <w:r w:rsidR="005740BF" w:rsidRPr="005F612F">
        <w:rPr>
          <w:rFonts w:ascii="Verdana" w:hAnsi="Verdana"/>
          <w:sz w:val="20"/>
          <w:szCs w:val="20"/>
        </w:rPr>
        <w:t xml:space="preserve"> mise en place du dispositif</w:t>
      </w:r>
      <w:r w:rsidR="006506CE" w:rsidRPr="005F612F">
        <w:rPr>
          <w:rFonts w:ascii="Verdana" w:hAnsi="Verdana"/>
          <w:sz w:val="20"/>
          <w:szCs w:val="20"/>
        </w:rPr>
        <w:t xml:space="preserve"> de signalement pour la collectivité adhérente et d’en définir les modalités financières.</w:t>
      </w:r>
    </w:p>
    <w:p w:rsidR="00EE6AF2" w:rsidRPr="005F612F" w:rsidRDefault="00EE6AF2" w:rsidP="00EE6AF2">
      <w:pPr>
        <w:pStyle w:val="Paragraphedeliste"/>
        <w:tabs>
          <w:tab w:val="left" w:pos="2835"/>
          <w:tab w:val="left" w:pos="2977"/>
          <w:tab w:val="left" w:pos="6521"/>
        </w:tabs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:rsidR="006506CE" w:rsidRPr="00EE6AF2" w:rsidRDefault="006506CE" w:rsidP="00EE6AF2">
      <w:pPr>
        <w:pStyle w:val="Paragraphedeliste"/>
        <w:tabs>
          <w:tab w:val="left" w:pos="2835"/>
          <w:tab w:val="left" w:pos="2977"/>
          <w:tab w:val="left" w:pos="6521"/>
        </w:tabs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:rsidR="0068359B" w:rsidRDefault="0068359B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C467C2" w:rsidRDefault="000B6B0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EE6AF2">
        <w:rPr>
          <w:rFonts w:ascii="Verdana" w:hAnsi="Verdana" w:cs="Calibri"/>
          <w:b/>
          <w:sz w:val="20"/>
          <w:szCs w:val="20"/>
          <w:u w:val="single"/>
        </w:rPr>
        <w:t xml:space="preserve">Article 2 : </w:t>
      </w:r>
      <w:r w:rsidR="00E979D1" w:rsidRPr="006506CE">
        <w:rPr>
          <w:rFonts w:ascii="Verdana" w:hAnsi="Verdana"/>
          <w:b/>
          <w:sz w:val="20"/>
          <w:szCs w:val="20"/>
          <w:u w:val="single"/>
        </w:rPr>
        <w:t xml:space="preserve">désignation des référents du dispositif de signalement  </w:t>
      </w:r>
    </w:p>
    <w:p w:rsidR="002857B8" w:rsidRDefault="002857B8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2857B8" w:rsidRDefault="002857B8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2857B8">
        <w:rPr>
          <w:rFonts w:ascii="Verdana" w:hAnsi="Verdana" w:cs="Calibri"/>
          <w:sz w:val="20"/>
          <w:szCs w:val="20"/>
        </w:rPr>
        <w:t xml:space="preserve">Pour la réalisation de la mission, il est demandé à </w:t>
      </w:r>
      <w:r>
        <w:rPr>
          <w:rFonts w:ascii="Verdana" w:hAnsi="Verdana" w:cs="Calibri"/>
          <w:sz w:val="20"/>
          <w:szCs w:val="20"/>
        </w:rPr>
        <w:t>…</w:t>
      </w:r>
      <w:r w:rsidRPr="002857B8">
        <w:rPr>
          <w:rFonts w:ascii="Verdana" w:hAnsi="Verdana" w:cs="Calibri"/>
          <w:sz w:val="20"/>
          <w:szCs w:val="20"/>
        </w:rPr>
        <w:t>…</w:t>
      </w:r>
      <w:proofErr w:type="gramStart"/>
      <w:r w:rsidRPr="002857B8">
        <w:rPr>
          <w:rFonts w:ascii="Verdana" w:hAnsi="Verdana" w:cs="Calibri"/>
          <w:sz w:val="20"/>
          <w:szCs w:val="20"/>
        </w:rPr>
        <w:t>…(</w:t>
      </w:r>
      <w:proofErr w:type="gramEnd"/>
      <w:r w:rsidRPr="002857B8">
        <w:rPr>
          <w:rFonts w:ascii="Verdana" w:hAnsi="Verdana" w:cs="Calibri"/>
          <w:sz w:val="20"/>
          <w:szCs w:val="20"/>
          <w:highlight w:val="yellow"/>
        </w:rPr>
        <w:t>collectivité/établissement)</w:t>
      </w:r>
      <w:r w:rsidRPr="002857B8">
        <w:rPr>
          <w:rFonts w:ascii="Verdana" w:hAnsi="Verdana" w:cs="Calibri"/>
          <w:sz w:val="20"/>
          <w:szCs w:val="20"/>
        </w:rPr>
        <w:t xml:space="preserve"> de désigner </w:t>
      </w:r>
      <w:r w:rsidRPr="006506CE">
        <w:rPr>
          <w:rFonts w:ascii="Verdana" w:hAnsi="Verdana" w:cs="Calibri"/>
          <w:sz w:val="20"/>
          <w:szCs w:val="20"/>
          <w:highlight w:val="yellow"/>
        </w:rPr>
        <w:t>un (ou plusieurs) référent</w:t>
      </w:r>
      <w:r w:rsidR="006506CE">
        <w:rPr>
          <w:rFonts w:ascii="Verdana" w:hAnsi="Verdana" w:cs="Calibri"/>
          <w:sz w:val="20"/>
          <w:szCs w:val="20"/>
        </w:rPr>
        <w:t>(s)</w:t>
      </w:r>
      <w:r w:rsidR="00A0667F">
        <w:rPr>
          <w:rFonts w:ascii="Verdana" w:hAnsi="Verdana" w:cs="Calibri"/>
          <w:sz w:val="20"/>
          <w:szCs w:val="20"/>
        </w:rPr>
        <w:t xml:space="preserve"> qui aura accès à la plateforme et communiquera avec QUALISOCIAL. </w:t>
      </w:r>
    </w:p>
    <w:p w:rsidR="006506CE" w:rsidRP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:rsidR="006506CE" w:rsidRP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6506CE">
        <w:rPr>
          <w:rFonts w:ascii="Verdana" w:hAnsi="Verdana" w:cs="Calibri"/>
          <w:b/>
          <w:sz w:val="20"/>
          <w:szCs w:val="20"/>
        </w:rPr>
        <w:t>Référent n°1 :</w:t>
      </w: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Nom/Prénom:…………………………………………………………………………………………………………………………</w:t>
      </w: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Fonction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Mail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Téléphone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506CE" w:rsidRDefault="006506C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6506CE" w:rsidRPr="006506CE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6506CE">
        <w:rPr>
          <w:rFonts w:ascii="Verdana" w:hAnsi="Verdana" w:cs="Calibri"/>
          <w:b/>
          <w:sz w:val="20"/>
          <w:szCs w:val="20"/>
        </w:rPr>
        <w:t>Référent n°</w:t>
      </w:r>
      <w:r>
        <w:rPr>
          <w:rFonts w:ascii="Verdana" w:hAnsi="Verdana" w:cs="Calibri"/>
          <w:b/>
          <w:sz w:val="20"/>
          <w:szCs w:val="20"/>
        </w:rPr>
        <w:t>2</w:t>
      </w:r>
      <w:r w:rsidRPr="006506CE">
        <w:rPr>
          <w:rFonts w:ascii="Verdana" w:hAnsi="Verdana" w:cs="Calibri"/>
          <w:b/>
          <w:sz w:val="20"/>
          <w:szCs w:val="20"/>
        </w:rPr>
        <w:t> :</w:t>
      </w:r>
    </w:p>
    <w:p w:rsidR="006506CE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6506CE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Nom/Prénom:…………………………………………………………………………………………………………………………</w:t>
      </w:r>
    </w:p>
    <w:p w:rsidR="006506CE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Fonction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506CE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Mail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506CE" w:rsidRPr="002857B8" w:rsidRDefault="006506CE" w:rsidP="00B45947">
      <w:pPr>
        <w:shd w:val="clear" w:color="auto" w:fill="FFFF00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Téléphone :</w:t>
      </w:r>
      <w:r w:rsidRPr="006506C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E0A5A" w:rsidRPr="00C467C2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sz w:val="20"/>
          <w:szCs w:val="20"/>
        </w:rPr>
      </w:pPr>
    </w:p>
    <w:p w:rsidR="00EE6AF2" w:rsidRDefault="00EE6AF2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b/>
          <w:sz w:val="20"/>
          <w:szCs w:val="20"/>
          <w:u w:val="single"/>
        </w:rPr>
      </w:pPr>
    </w:p>
    <w:p w:rsidR="006506CE" w:rsidRDefault="0012613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b/>
          <w:sz w:val="20"/>
          <w:szCs w:val="20"/>
          <w:u w:val="single"/>
        </w:rPr>
      </w:pPr>
      <w:r w:rsidRPr="00EE6AF2">
        <w:rPr>
          <w:rFonts w:ascii="Verdana" w:hAnsi="Verdana" w:cs="AAAAAH+AvenirNextLTPro"/>
          <w:b/>
          <w:sz w:val="20"/>
          <w:szCs w:val="20"/>
          <w:u w:val="single"/>
        </w:rPr>
        <w:t xml:space="preserve">Article 3 : </w:t>
      </w:r>
      <w:r w:rsidR="00E979D1">
        <w:rPr>
          <w:rFonts w:ascii="Verdana" w:hAnsi="Verdana" w:cs="AAAAAH+AvenirNextLTPro"/>
          <w:b/>
          <w:sz w:val="20"/>
          <w:szCs w:val="20"/>
          <w:u w:val="single"/>
        </w:rPr>
        <w:t>l</w:t>
      </w:r>
      <w:r w:rsidR="006506CE">
        <w:rPr>
          <w:rFonts w:ascii="Verdana" w:hAnsi="Verdana" w:cs="AAAAAH+AvenirNextLTPro"/>
          <w:b/>
          <w:sz w:val="20"/>
          <w:szCs w:val="20"/>
          <w:u w:val="single"/>
        </w:rPr>
        <w:t>es prestations</w:t>
      </w:r>
    </w:p>
    <w:p w:rsidR="00E979D1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E6AF2">
        <w:rPr>
          <w:rFonts w:ascii="Verdana" w:hAnsi="Verdana" w:cs="Calibri"/>
          <w:sz w:val="20"/>
          <w:szCs w:val="20"/>
        </w:rPr>
        <w:t>Les prestations proposées par QUALIS</w:t>
      </w:r>
      <w:r>
        <w:rPr>
          <w:rFonts w:ascii="Verdana" w:hAnsi="Verdana" w:cs="Calibri"/>
          <w:sz w:val="20"/>
          <w:szCs w:val="20"/>
        </w:rPr>
        <w:t>O</w:t>
      </w:r>
      <w:r w:rsidRPr="00EE6AF2">
        <w:rPr>
          <w:rFonts w:ascii="Verdana" w:hAnsi="Verdana" w:cs="Calibri"/>
          <w:sz w:val="20"/>
          <w:szCs w:val="20"/>
        </w:rPr>
        <w:t>C</w:t>
      </w:r>
      <w:r>
        <w:rPr>
          <w:rFonts w:ascii="Verdana" w:hAnsi="Verdana" w:cs="Calibri"/>
          <w:sz w:val="20"/>
          <w:szCs w:val="20"/>
        </w:rPr>
        <w:t>I</w:t>
      </w:r>
      <w:r w:rsidRPr="00EE6AF2">
        <w:rPr>
          <w:rFonts w:ascii="Verdana" w:hAnsi="Verdana" w:cs="Calibri"/>
          <w:sz w:val="20"/>
          <w:szCs w:val="20"/>
        </w:rPr>
        <w:t>AL permettent de répondre aux obligations qui incombent à l’employeur</w:t>
      </w:r>
      <w:r>
        <w:rPr>
          <w:rFonts w:ascii="Verdana" w:hAnsi="Verdana" w:cs="Calibri"/>
          <w:sz w:val="20"/>
          <w:szCs w:val="20"/>
        </w:rPr>
        <w:t xml:space="preserve"> public</w:t>
      </w:r>
      <w:r w:rsidRPr="00EE6AF2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en application du décret </w:t>
      </w:r>
      <w:r w:rsidRPr="00EE6AF2">
        <w:rPr>
          <w:rFonts w:ascii="Verdana" w:hAnsi="Verdana" w:cs="Calibri"/>
          <w:sz w:val="20"/>
          <w:szCs w:val="20"/>
        </w:rPr>
        <w:t>n°</w:t>
      </w:r>
      <w:r>
        <w:rPr>
          <w:rFonts w:ascii="Verdana" w:hAnsi="Verdana" w:cs="Calibri"/>
          <w:sz w:val="20"/>
          <w:szCs w:val="20"/>
        </w:rPr>
        <w:t xml:space="preserve"> </w:t>
      </w:r>
      <w:r w:rsidRPr="00EE6AF2">
        <w:rPr>
          <w:rFonts w:ascii="Verdana" w:hAnsi="Verdana" w:cs="Calibri"/>
          <w:sz w:val="20"/>
          <w:szCs w:val="20"/>
        </w:rPr>
        <w:t>2020-256</w:t>
      </w:r>
      <w:r>
        <w:rPr>
          <w:rFonts w:ascii="Verdana" w:hAnsi="Verdana" w:cs="Calibri"/>
          <w:sz w:val="20"/>
          <w:szCs w:val="20"/>
        </w:rPr>
        <w:t xml:space="preserve"> du 13 mars 2020 et notamment :</w:t>
      </w:r>
    </w:p>
    <w:p w:rsidR="00E979D1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Pr="00881C75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81C75">
        <w:rPr>
          <w:rFonts w:ascii="Verdana" w:hAnsi="Verdana" w:cs="Calibri"/>
          <w:b/>
          <w:sz w:val="20"/>
          <w:szCs w:val="20"/>
          <w:u w:val="single"/>
        </w:rPr>
        <w:t>1</w:t>
      </w:r>
      <w:r w:rsidRPr="00881C75">
        <w:rPr>
          <w:rFonts w:ascii="Verdana" w:hAnsi="Verdana" w:cs="Calibri"/>
          <w:b/>
          <w:sz w:val="20"/>
          <w:szCs w:val="20"/>
          <w:u w:val="single"/>
          <w:vertAlign w:val="superscript"/>
        </w:rPr>
        <w:t xml:space="preserve">er </w:t>
      </w:r>
      <w:r w:rsidRPr="00881C75">
        <w:rPr>
          <w:rFonts w:ascii="Verdana" w:hAnsi="Verdana" w:cs="Calibri"/>
          <w:b/>
          <w:sz w:val="20"/>
          <w:szCs w:val="20"/>
          <w:u w:val="single"/>
        </w:rPr>
        <w:t>niveau d’intervention</w:t>
      </w:r>
      <w:r>
        <w:rPr>
          <w:rFonts w:ascii="Verdana" w:hAnsi="Verdana" w:cs="Calibri"/>
          <w:b/>
          <w:sz w:val="20"/>
          <w:szCs w:val="20"/>
          <w:u w:val="single"/>
        </w:rPr>
        <w:t xml:space="preserve"> : Accès à une plateforme dématérialisée pour réception et traitement des signalements </w:t>
      </w:r>
    </w:p>
    <w:p w:rsidR="00E979D1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Default="00E979D1" w:rsidP="00E979D1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La f</w:t>
      </w:r>
      <w:r w:rsidRPr="00881C75">
        <w:rPr>
          <w:rFonts w:ascii="Verdana" w:hAnsi="Verdana" w:cs="Calibri"/>
          <w:sz w:val="20"/>
          <w:szCs w:val="20"/>
        </w:rPr>
        <w:t>ourniture d’un outil dématérialisé de recueil des signalements et</w:t>
      </w:r>
      <w:r>
        <w:rPr>
          <w:rFonts w:ascii="Verdana" w:hAnsi="Verdana" w:cs="Calibri"/>
          <w:sz w:val="20"/>
          <w:szCs w:val="20"/>
        </w:rPr>
        <w:t xml:space="preserve"> de leur traitement (plateforme); </w:t>
      </w:r>
    </w:p>
    <w:p w:rsidR="00E979D1" w:rsidRPr="00881C75" w:rsidRDefault="00E979D1" w:rsidP="00E979D1">
      <w:pPr>
        <w:pStyle w:val="Paragraphedeliste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Pr="00881C75" w:rsidRDefault="00E979D1" w:rsidP="00E979D1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Un a</w:t>
      </w:r>
      <w:r w:rsidRPr="00881C75">
        <w:rPr>
          <w:rFonts w:ascii="Verdana" w:hAnsi="Verdana" w:cs="Calibri"/>
          <w:sz w:val="20"/>
          <w:szCs w:val="20"/>
        </w:rPr>
        <w:t xml:space="preserve">bonnement annuel à </w:t>
      </w:r>
      <w:r>
        <w:rPr>
          <w:rFonts w:ascii="Verdana" w:hAnsi="Verdana" w:cs="Calibri"/>
          <w:sz w:val="20"/>
          <w:szCs w:val="20"/>
        </w:rPr>
        <w:t>cette</w:t>
      </w:r>
      <w:r w:rsidRPr="00881C75">
        <w:rPr>
          <w:rFonts w:ascii="Verdana" w:hAnsi="Verdana" w:cs="Calibri"/>
          <w:sz w:val="20"/>
          <w:szCs w:val="20"/>
        </w:rPr>
        <w:t xml:space="preserve"> plateforme comprenant :</w:t>
      </w:r>
    </w:p>
    <w:p w:rsidR="00E979D1" w:rsidRPr="00881C75" w:rsidRDefault="00E979D1" w:rsidP="00E979D1">
      <w:pPr>
        <w:pStyle w:val="Paragraphedeliste"/>
        <w:numPr>
          <w:ilvl w:val="0"/>
          <w:numId w:val="4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>Ouverture du numéro vert</w:t>
      </w:r>
      <w:r>
        <w:rPr>
          <w:rFonts w:ascii="Verdana" w:eastAsiaTheme="minorEastAsia" w:hAnsi="Verdana"/>
          <w:kern w:val="24"/>
          <w:sz w:val="20"/>
          <w:szCs w:val="20"/>
          <w:lang w:eastAsia="fr-FR"/>
        </w:rPr>
        <w:t>,</w:t>
      </w: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 </w:t>
      </w:r>
    </w:p>
    <w:p w:rsidR="00E979D1" w:rsidRPr="00881C75" w:rsidRDefault="00E979D1" w:rsidP="00E979D1">
      <w:pPr>
        <w:pStyle w:val="Paragraphedeliste"/>
        <w:numPr>
          <w:ilvl w:val="0"/>
          <w:numId w:val="4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>Désignation des référents et création des comptes référents</w:t>
      </w:r>
      <w:r>
        <w:rPr>
          <w:rFonts w:ascii="Verdana" w:eastAsiaTheme="minorEastAsia" w:hAnsi="Verdana"/>
          <w:kern w:val="24"/>
          <w:sz w:val="20"/>
          <w:szCs w:val="20"/>
          <w:lang w:eastAsia="fr-FR"/>
        </w:rPr>
        <w:t>,</w:t>
      </w: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 </w:t>
      </w:r>
    </w:p>
    <w:p w:rsidR="00E979D1" w:rsidRPr="00881C75" w:rsidRDefault="00E979D1" w:rsidP="00E979D1">
      <w:pPr>
        <w:pStyle w:val="Paragraphedeliste"/>
        <w:numPr>
          <w:ilvl w:val="0"/>
          <w:numId w:val="4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>Le recueil des signalement</w:t>
      </w:r>
      <w:r>
        <w:rPr>
          <w:rFonts w:ascii="Verdana" w:eastAsiaTheme="minorEastAsia" w:hAnsi="Verdana"/>
          <w:kern w:val="24"/>
          <w:sz w:val="20"/>
          <w:szCs w:val="20"/>
          <w:lang w:eastAsia="fr-FR"/>
        </w:rPr>
        <w:t>s</w:t>
      </w: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 : l'accès à la plateforme et au service d'éco</w:t>
      </w:r>
      <w:r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ute, la maintenance, la hotline ; </w:t>
      </w:r>
    </w:p>
    <w:p w:rsidR="00E979D1" w:rsidRPr="00881C75" w:rsidRDefault="00E979D1" w:rsidP="00E979D1">
      <w:pPr>
        <w:pStyle w:val="Paragraphedeliste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Pr="00881C75" w:rsidRDefault="00E979D1" w:rsidP="00E979D1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L'examen de recevabilité et qualification du signalement : </w:t>
      </w:r>
    </w:p>
    <w:p w:rsidR="00E979D1" w:rsidRPr="00881C75" w:rsidRDefault="00E979D1" w:rsidP="00E979D1">
      <w:pPr>
        <w:spacing w:after="0" w:line="240" w:lineRule="auto"/>
        <w:contextualSpacing/>
        <w:jc w:val="both"/>
        <w:rPr>
          <w:rFonts w:ascii="Verdana" w:eastAsiaTheme="minorEastAsia" w:hAnsi="Verdana"/>
          <w:kern w:val="24"/>
          <w:sz w:val="20"/>
          <w:szCs w:val="20"/>
          <w:lang w:eastAsia="fr-FR"/>
        </w:rPr>
      </w:pPr>
    </w:p>
    <w:p w:rsidR="00E979D1" w:rsidRPr="00881C75" w:rsidRDefault="00E979D1" w:rsidP="00E979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1h d'entretien avec la victime et/ou l'auteur du signalement par un psychologue expert en matière de harcèlement/Violences/Discrimination – </w:t>
      </w:r>
    </w:p>
    <w:p w:rsidR="00E979D1" w:rsidRPr="00881C75" w:rsidRDefault="00E979D1" w:rsidP="00E979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1h d'entretien avec nos partenaires avocats pour la qualification juridique des faits </w:t>
      </w:r>
    </w:p>
    <w:p w:rsidR="003A1650" w:rsidRDefault="00E979D1" w:rsidP="00E979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dana" w:eastAsiaTheme="minorEastAsia" w:hAnsi="Verdana"/>
          <w:kern w:val="24"/>
          <w:sz w:val="20"/>
          <w:szCs w:val="20"/>
          <w:lang w:eastAsia="fr-FR"/>
        </w:rPr>
      </w:pPr>
      <w:r w:rsidRPr="00881C75">
        <w:rPr>
          <w:rFonts w:ascii="Verdana" w:eastAsiaTheme="minorEastAsia" w:hAnsi="Verdana"/>
          <w:kern w:val="24"/>
          <w:sz w:val="20"/>
          <w:szCs w:val="20"/>
          <w:lang w:eastAsia="fr-FR"/>
        </w:rPr>
        <w:t xml:space="preserve">Note de décision et justification concernant la recevabilité du signalement envoyée au signalant et à l'employeur </w:t>
      </w:r>
    </w:p>
    <w:p w:rsidR="003A1650" w:rsidRDefault="003A1650">
      <w:pPr>
        <w:rPr>
          <w:rFonts w:ascii="Verdana" w:eastAsiaTheme="minorEastAsia" w:hAnsi="Verdana"/>
          <w:kern w:val="24"/>
          <w:sz w:val="20"/>
          <w:szCs w:val="20"/>
          <w:lang w:eastAsia="fr-FR"/>
        </w:rPr>
      </w:pPr>
      <w:r>
        <w:rPr>
          <w:rFonts w:ascii="Verdana" w:eastAsiaTheme="minorEastAsia" w:hAnsi="Verdana"/>
          <w:kern w:val="24"/>
          <w:sz w:val="20"/>
          <w:szCs w:val="20"/>
          <w:lang w:eastAsia="fr-FR"/>
        </w:rPr>
        <w:br w:type="page"/>
      </w:r>
    </w:p>
    <w:p w:rsidR="00E979D1" w:rsidRPr="003A1650" w:rsidRDefault="00E979D1" w:rsidP="003A16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E979D1" w:rsidRPr="00881C75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79D1" w:rsidRPr="00881C75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5F612F" w:rsidRDefault="005F612F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5F612F" w:rsidRDefault="005F612F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5F612F" w:rsidRDefault="005F612F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E979D1" w:rsidRPr="00881C75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81C75">
        <w:rPr>
          <w:rFonts w:ascii="Verdana" w:hAnsi="Verdana" w:cs="Calibri"/>
          <w:b/>
          <w:sz w:val="20"/>
          <w:szCs w:val="20"/>
          <w:u w:val="single"/>
        </w:rPr>
        <w:t>2</w:t>
      </w:r>
      <w:r w:rsidRPr="00881C75">
        <w:rPr>
          <w:rFonts w:ascii="Verdana" w:hAnsi="Verdana" w:cs="Calibri"/>
          <w:b/>
          <w:sz w:val="20"/>
          <w:szCs w:val="20"/>
          <w:u w:val="single"/>
          <w:vertAlign w:val="superscript"/>
        </w:rPr>
        <w:t>ème</w:t>
      </w:r>
      <w:r w:rsidRPr="00881C75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Pr="00881C75">
        <w:rPr>
          <w:rFonts w:ascii="Verdana" w:hAnsi="Verdana" w:cs="Calibri"/>
          <w:b/>
          <w:sz w:val="20"/>
          <w:szCs w:val="20"/>
          <w:u w:val="single"/>
          <w:vertAlign w:val="superscript"/>
        </w:rPr>
        <w:t xml:space="preserve"> </w:t>
      </w:r>
      <w:r w:rsidRPr="00881C75">
        <w:rPr>
          <w:rFonts w:ascii="Verdana" w:hAnsi="Verdana" w:cs="Calibri"/>
          <w:b/>
          <w:sz w:val="20"/>
          <w:szCs w:val="20"/>
          <w:u w:val="single"/>
        </w:rPr>
        <w:t>niveau d’intervention :</w:t>
      </w:r>
      <w:r w:rsidRPr="00A0667F">
        <w:rPr>
          <w:rFonts w:ascii="Verdana" w:hAnsi="Verdana"/>
          <w:sz w:val="20"/>
          <w:szCs w:val="20"/>
          <w:u w:val="single"/>
        </w:rPr>
        <w:t xml:space="preserve"> </w:t>
      </w:r>
      <w:r w:rsidRPr="00881C75">
        <w:rPr>
          <w:rFonts w:ascii="Verdana" w:hAnsi="Verdana" w:cs="Calibri"/>
          <w:b/>
          <w:sz w:val="20"/>
          <w:szCs w:val="20"/>
          <w:u w:val="single"/>
        </w:rPr>
        <w:t xml:space="preserve">Prestation de conseil, d’accompagnement et de traitement des situations </w:t>
      </w:r>
      <w:r w:rsidR="005F612F">
        <w:rPr>
          <w:rFonts w:ascii="Verdana" w:hAnsi="Verdana" w:cs="Calibri"/>
          <w:b/>
          <w:sz w:val="20"/>
          <w:szCs w:val="20"/>
          <w:u w:val="single"/>
        </w:rPr>
        <w:t xml:space="preserve">au cas par cas en fonction de la volonté de l’employeur public </w:t>
      </w:r>
      <w:r w:rsidRPr="00881C75">
        <w:rPr>
          <w:rFonts w:ascii="Verdana" w:hAnsi="Verdana" w:cs="Calibri"/>
          <w:b/>
          <w:sz w:val="20"/>
          <w:szCs w:val="20"/>
          <w:u w:val="single"/>
        </w:rPr>
        <w:t>:</w:t>
      </w:r>
    </w:p>
    <w:p w:rsidR="00E979D1" w:rsidRPr="00881C75" w:rsidRDefault="00E979D1" w:rsidP="00E979D1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kern w:val="24"/>
          <w:sz w:val="20"/>
          <w:szCs w:val="20"/>
        </w:rPr>
      </w:pPr>
    </w:p>
    <w:p w:rsidR="00E979D1" w:rsidRPr="00881C75" w:rsidRDefault="00E979D1" w:rsidP="00E979D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>Rédaction de conclusions et préconisations :</w:t>
      </w:r>
    </w:p>
    <w:p w:rsidR="00E979D1" w:rsidRDefault="00E979D1" w:rsidP="00E979D1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kern w:val="24"/>
          <w:sz w:val="20"/>
          <w:szCs w:val="20"/>
        </w:rPr>
      </w:pPr>
    </w:p>
    <w:p w:rsidR="00E979D1" w:rsidRPr="00881C75" w:rsidRDefault="00E979D1" w:rsidP="00E979D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 w:cstheme="minorBidi"/>
          <w:kern w:val="24"/>
          <w:sz w:val="20"/>
          <w:szCs w:val="20"/>
        </w:rPr>
        <w:t xml:space="preserve">- </w:t>
      </w: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>pour la victime : information sur ses droits, orientation vers les structures et</w:t>
      </w:r>
      <w:r w:rsidRPr="00881C75">
        <w:rPr>
          <w:rFonts w:ascii="Verdana" w:hAnsi="Verdana"/>
          <w:sz w:val="20"/>
          <w:szCs w:val="20"/>
        </w:rPr>
        <w:t xml:space="preserve"> </w:t>
      </w: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 xml:space="preserve">professionnels compétents ; </w:t>
      </w:r>
    </w:p>
    <w:p w:rsidR="00E979D1" w:rsidRPr="00881C75" w:rsidRDefault="00E979D1" w:rsidP="00E979D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>- Pour l'employeur : préconisations sur les actions à mettre en œuvre, protection</w:t>
      </w:r>
      <w:r w:rsidRPr="00881C75">
        <w:rPr>
          <w:rFonts w:ascii="Verdana" w:hAnsi="Verdana"/>
          <w:sz w:val="20"/>
          <w:szCs w:val="20"/>
        </w:rPr>
        <w:t xml:space="preserve"> </w:t>
      </w: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>fonctionnelle… ;</w:t>
      </w:r>
    </w:p>
    <w:p w:rsidR="00E979D1" w:rsidRPr="00881C75" w:rsidRDefault="00E979D1" w:rsidP="00E979D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81C75">
        <w:rPr>
          <w:rFonts w:ascii="Verdana" w:eastAsiaTheme="minorEastAsia" w:hAnsi="Verdana" w:cstheme="minorBidi"/>
          <w:kern w:val="24"/>
          <w:sz w:val="20"/>
          <w:szCs w:val="20"/>
        </w:rPr>
        <w:t>Réalisation d'une enquête administrative (sur devis préalable)</w:t>
      </w:r>
      <w:r>
        <w:rPr>
          <w:rFonts w:ascii="Verdana" w:eastAsiaTheme="minorEastAsia" w:hAnsi="Verdana" w:cstheme="minorBidi"/>
          <w:kern w:val="24"/>
          <w:sz w:val="20"/>
          <w:szCs w:val="20"/>
        </w:rPr>
        <w:t>.</w:t>
      </w:r>
    </w:p>
    <w:p w:rsidR="00E979D1" w:rsidRPr="00881C75" w:rsidRDefault="00E979D1" w:rsidP="00E979D1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12613A" w:rsidRPr="00EE6AF2" w:rsidRDefault="00E979D1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b/>
          <w:sz w:val="20"/>
          <w:szCs w:val="20"/>
          <w:u w:val="single"/>
        </w:rPr>
      </w:pPr>
      <w:r>
        <w:rPr>
          <w:rFonts w:ascii="Verdana" w:hAnsi="Verdana" w:cs="AAAAAH+AvenirNextLTPro"/>
          <w:b/>
          <w:sz w:val="20"/>
          <w:szCs w:val="20"/>
          <w:u w:val="single"/>
        </w:rPr>
        <w:t xml:space="preserve">Article 4 : </w:t>
      </w:r>
      <w:r w:rsidR="0012613A" w:rsidRPr="00EE6AF2">
        <w:rPr>
          <w:rFonts w:ascii="Verdana" w:hAnsi="Verdana" w:cs="AAAAAH+AvenirNextLTPro"/>
          <w:b/>
          <w:sz w:val="20"/>
          <w:szCs w:val="20"/>
          <w:u w:val="single"/>
        </w:rPr>
        <w:t>les bénéficiaires</w:t>
      </w:r>
    </w:p>
    <w:p w:rsidR="00EE6AF2" w:rsidRDefault="00EE6AF2" w:rsidP="006A338F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:rsidR="005E0A5A" w:rsidRDefault="0012613A" w:rsidP="006A338F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6A338F">
        <w:rPr>
          <w:rFonts w:ascii="Verdana" w:hAnsi="Verdana" w:cs="Calibri Light"/>
          <w:sz w:val="20"/>
          <w:szCs w:val="20"/>
        </w:rPr>
        <w:t>Les prestations de niveau 1 bénéficient à l’ensemble des agen</w:t>
      </w:r>
      <w:r w:rsidR="00C467C2">
        <w:rPr>
          <w:rFonts w:ascii="Verdana" w:hAnsi="Verdana" w:cs="Calibri Light"/>
          <w:sz w:val="20"/>
          <w:szCs w:val="20"/>
        </w:rPr>
        <w:t>ts de la collectivité employeur ayant adhéré.</w:t>
      </w:r>
    </w:p>
    <w:p w:rsidR="005F612F" w:rsidRDefault="005F612F" w:rsidP="006A338F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Au vu du compte administratif, il est déclaré……..</w:t>
      </w:r>
      <w:r w:rsidR="0012613A" w:rsidRPr="006A338F">
        <w:rPr>
          <w:rFonts w:ascii="Verdana" w:hAnsi="Verdana" w:cs="Calibri Light"/>
          <w:sz w:val="20"/>
          <w:szCs w:val="20"/>
        </w:rPr>
        <w:t xml:space="preserve">agents </w:t>
      </w:r>
      <w:r>
        <w:rPr>
          <w:rFonts w:ascii="Verdana" w:hAnsi="Verdana" w:cs="Calibri Light"/>
          <w:sz w:val="20"/>
          <w:szCs w:val="20"/>
        </w:rPr>
        <w:t>au 31 décembre de l’année n-1</w:t>
      </w:r>
      <w:r w:rsidR="003A1650">
        <w:rPr>
          <w:rFonts w:ascii="Verdana" w:hAnsi="Verdana" w:cs="Calibri Light"/>
          <w:sz w:val="20"/>
          <w:szCs w:val="20"/>
        </w:rPr>
        <w:t xml:space="preserve"> (possibilité de révision chaque année)</w:t>
      </w:r>
      <w:r>
        <w:rPr>
          <w:rFonts w:ascii="Verdana" w:hAnsi="Verdana" w:cs="Calibri Light"/>
          <w:sz w:val="20"/>
          <w:szCs w:val="20"/>
        </w:rPr>
        <w:t>.</w:t>
      </w:r>
    </w:p>
    <w:p w:rsidR="005E0A5A" w:rsidRPr="006A338F" w:rsidRDefault="005E0A5A" w:rsidP="006A338F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:rsidR="0012613A" w:rsidRPr="006A338F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sz w:val="20"/>
          <w:szCs w:val="20"/>
        </w:rPr>
      </w:pPr>
      <w:r w:rsidRPr="006A338F">
        <w:rPr>
          <w:rFonts w:ascii="Verdana" w:hAnsi="Verdana" w:cs="AAAAAH+AvenirNextLTPro"/>
          <w:sz w:val="20"/>
          <w:szCs w:val="20"/>
        </w:rPr>
        <w:t>Pour les prestations de niveau 2, …</w:t>
      </w:r>
      <w:r w:rsidR="00C467C2">
        <w:rPr>
          <w:rFonts w:ascii="Verdana" w:hAnsi="Verdana" w:cs="AAAAAH+AvenirNextLTPro"/>
          <w:sz w:val="20"/>
          <w:szCs w:val="20"/>
        </w:rPr>
        <w:t>…</w:t>
      </w:r>
      <w:proofErr w:type="gramStart"/>
      <w:r w:rsidR="00C467C2">
        <w:rPr>
          <w:rFonts w:ascii="Verdana" w:hAnsi="Verdana" w:cs="AAAAAH+AvenirNextLTPro"/>
          <w:sz w:val="20"/>
          <w:szCs w:val="20"/>
        </w:rPr>
        <w:t>.</w:t>
      </w:r>
      <w:r w:rsidRPr="006A338F">
        <w:rPr>
          <w:rFonts w:ascii="Verdana" w:hAnsi="Verdana" w:cs="AAAAAH+AvenirNextLTPro"/>
          <w:sz w:val="20"/>
          <w:szCs w:val="20"/>
        </w:rPr>
        <w:t>(</w:t>
      </w:r>
      <w:proofErr w:type="gramEnd"/>
      <w:r w:rsidRPr="00C467C2">
        <w:rPr>
          <w:rFonts w:ascii="Verdana" w:hAnsi="Verdana" w:cs="AAAAAH+AvenirNextLTPro"/>
          <w:sz w:val="20"/>
          <w:szCs w:val="20"/>
          <w:highlight w:val="yellow"/>
        </w:rPr>
        <w:t>collectivité</w:t>
      </w:r>
      <w:r w:rsidR="00C467C2" w:rsidRPr="00C467C2">
        <w:rPr>
          <w:rFonts w:ascii="Verdana" w:hAnsi="Verdana" w:cs="AAAAAH+AvenirNextLTPro"/>
          <w:sz w:val="20"/>
          <w:szCs w:val="20"/>
          <w:highlight w:val="yellow"/>
        </w:rPr>
        <w:t>/établissement</w:t>
      </w:r>
      <w:r w:rsidRPr="00C467C2">
        <w:rPr>
          <w:rFonts w:ascii="Verdana" w:hAnsi="Verdana" w:cs="AAAAAH+AvenirNextLTPro"/>
          <w:sz w:val="20"/>
          <w:szCs w:val="20"/>
          <w:highlight w:val="yellow"/>
        </w:rPr>
        <w:t>)</w:t>
      </w:r>
      <w:r w:rsidRPr="006A338F">
        <w:rPr>
          <w:rFonts w:ascii="Verdana" w:hAnsi="Verdana" w:cs="AAAAAH+AvenirNextLTPro"/>
          <w:sz w:val="20"/>
          <w:szCs w:val="20"/>
        </w:rPr>
        <w:t xml:space="preserve"> décidera en fonction de chaque situation si </w:t>
      </w:r>
      <w:r w:rsidRPr="00A0667F">
        <w:rPr>
          <w:rFonts w:ascii="Verdana" w:hAnsi="Verdana" w:cs="AAAAAH+AvenirNextLTPro"/>
          <w:sz w:val="20"/>
          <w:szCs w:val="20"/>
          <w:highlight w:val="yellow"/>
        </w:rPr>
        <w:t>elle</w:t>
      </w:r>
      <w:r w:rsidR="00A0667F" w:rsidRPr="00A0667F">
        <w:rPr>
          <w:rFonts w:ascii="Verdana" w:hAnsi="Verdana" w:cs="AAAAAH+AvenirNextLTPro"/>
          <w:sz w:val="20"/>
          <w:szCs w:val="20"/>
          <w:highlight w:val="yellow"/>
        </w:rPr>
        <w:t>/il</w:t>
      </w:r>
      <w:r w:rsidRPr="006A338F">
        <w:rPr>
          <w:rFonts w:ascii="Verdana" w:hAnsi="Verdana" w:cs="AAAAAH+AvenirNextLTPro"/>
          <w:sz w:val="20"/>
          <w:szCs w:val="20"/>
        </w:rPr>
        <w:t xml:space="preserve"> souhaite faire appel à d</w:t>
      </w:r>
      <w:r w:rsidR="00C467C2">
        <w:rPr>
          <w:rFonts w:ascii="Verdana" w:hAnsi="Verdana" w:cs="AAAAAH+AvenirNextLTPro"/>
          <w:sz w:val="20"/>
          <w:szCs w:val="20"/>
        </w:rPr>
        <w:t xml:space="preserve">’autres actions proposées par QUALISOCIAL </w:t>
      </w:r>
      <w:r w:rsidR="00A0667F">
        <w:rPr>
          <w:rFonts w:ascii="Verdana" w:hAnsi="Verdana" w:cs="AAAAAH+AvenirNextLTPro"/>
          <w:sz w:val="20"/>
          <w:szCs w:val="20"/>
        </w:rPr>
        <w:t>(</w:t>
      </w:r>
      <w:r w:rsidR="00C467C2">
        <w:rPr>
          <w:rFonts w:ascii="Verdana" w:hAnsi="Verdana" w:cs="AAAAAH+AvenirNextLTPro"/>
          <w:sz w:val="20"/>
          <w:szCs w:val="20"/>
        </w:rPr>
        <w:t>enquête administrative, développement d’actions…).</w:t>
      </w:r>
    </w:p>
    <w:p w:rsidR="005E0A5A" w:rsidRPr="006A338F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AAAAAH+AvenirNextLTPro"/>
          <w:sz w:val="20"/>
          <w:szCs w:val="20"/>
        </w:rPr>
      </w:pPr>
    </w:p>
    <w:p w:rsidR="000B6B0E" w:rsidRDefault="005F612F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Article 5</w:t>
      </w:r>
      <w:r w:rsidR="000B6B0E" w:rsidRPr="00EE6AF2">
        <w:rPr>
          <w:rFonts w:ascii="Verdana" w:hAnsi="Verdana" w:cs="Calibri"/>
          <w:b/>
          <w:sz w:val="20"/>
          <w:szCs w:val="20"/>
          <w:u w:val="single"/>
        </w:rPr>
        <w:t> : Entrée en vigueur de l’</w:t>
      </w:r>
      <w:r w:rsidR="005E0A5A" w:rsidRPr="00EE6AF2">
        <w:rPr>
          <w:rFonts w:ascii="Verdana" w:hAnsi="Verdana" w:cs="Calibri"/>
          <w:b/>
          <w:sz w:val="20"/>
          <w:szCs w:val="20"/>
          <w:u w:val="single"/>
        </w:rPr>
        <w:t>adhésion</w:t>
      </w:r>
    </w:p>
    <w:p w:rsidR="00EE6AF2" w:rsidRPr="00EE6AF2" w:rsidRDefault="00EE6AF2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3A1650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E6AF2">
        <w:rPr>
          <w:rFonts w:ascii="Verdana" w:hAnsi="Verdana" w:cs="Calibri"/>
          <w:sz w:val="20"/>
          <w:szCs w:val="20"/>
        </w:rPr>
        <w:t>L’</w:t>
      </w:r>
      <w:r w:rsidR="00EE6AF2" w:rsidRPr="00EE6AF2">
        <w:rPr>
          <w:rFonts w:ascii="Verdana" w:hAnsi="Verdana" w:cs="Calibri"/>
          <w:sz w:val="20"/>
          <w:szCs w:val="20"/>
        </w:rPr>
        <w:t>adhésion</w:t>
      </w:r>
      <w:r w:rsidRPr="00EE6AF2">
        <w:rPr>
          <w:rFonts w:ascii="Verdana" w:hAnsi="Verdana" w:cs="Calibri"/>
          <w:sz w:val="20"/>
          <w:szCs w:val="20"/>
        </w:rPr>
        <w:t xml:space="preserve"> effective au dispositif est fixée </w:t>
      </w:r>
      <w:r w:rsidR="003A1650">
        <w:rPr>
          <w:rFonts w:ascii="Verdana" w:hAnsi="Verdana" w:cs="Calibri"/>
          <w:sz w:val="20"/>
          <w:szCs w:val="20"/>
        </w:rPr>
        <w:t>au 1</w:t>
      </w:r>
      <w:r w:rsidR="003A1650" w:rsidRPr="003A1650">
        <w:rPr>
          <w:rFonts w:ascii="Verdana" w:hAnsi="Verdana" w:cs="Calibri"/>
          <w:sz w:val="20"/>
          <w:szCs w:val="20"/>
          <w:vertAlign w:val="superscript"/>
        </w:rPr>
        <w:t>er</w:t>
      </w:r>
      <w:r w:rsidR="003A1650">
        <w:rPr>
          <w:rFonts w:ascii="Verdana" w:hAnsi="Verdana" w:cs="Calibri"/>
          <w:sz w:val="20"/>
          <w:szCs w:val="20"/>
        </w:rPr>
        <w:t xml:space="preserve"> jour du mois suivant la signature par l’ensemble des parties du présent certificat d’adhésion.</w:t>
      </w:r>
    </w:p>
    <w:p w:rsidR="00EE6AF2" w:rsidRPr="00EE6AF2" w:rsidRDefault="00EE6AF2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0B6B0E" w:rsidRDefault="005F612F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Article 6</w:t>
      </w:r>
      <w:r w:rsidR="000B6B0E" w:rsidRPr="00EE6AF2">
        <w:rPr>
          <w:rFonts w:ascii="Verdana" w:hAnsi="Verdana" w:cs="Calibri"/>
          <w:b/>
          <w:sz w:val="20"/>
          <w:szCs w:val="20"/>
          <w:u w:val="single"/>
        </w:rPr>
        <w:t> : Durée de la convention</w:t>
      </w:r>
    </w:p>
    <w:p w:rsidR="00EE6AF2" w:rsidRPr="00EE6AF2" w:rsidRDefault="00EE6AF2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5F612F" w:rsidRDefault="005F612F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L’utilisation du dispositif de signalement de QUALISOCIAL est ouverte jusqu’au te</w:t>
      </w:r>
      <w:r w:rsidR="003A1650">
        <w:rPr>
          <w:rFonts w:ascii="Verdana" w:hAnsi="Verdana" w:cs="Calibri"/>
          <w:sz w:val="20"/>
          <w:szCs w:val="20"/>
        </w:rPr>
        <w:t>r</w:t>
      </w:r>
      <w:r>
        <w:rPr>
          <w:rFonts w:ascii="Verdana" w:hAnsi="Verdana" w:cs="Calibri"/>
          <w:sz w:val="20"/>
          <w:szCs w:val="20"/>
        </w:rPr>
        <w:t>me du contrat soit le …….</w:t>
      </w:r>
    </w:p>
    <w:p w:rsidR="005E0A5A" w:rsidRPr="006A338F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5E0A5A" w:rsidRPr="006A338F" w:rsidRDefault="005E0A5A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6A338F">
        <w:rPr>
          <w:rFonts w:ascii="Verdana" w:hAnsi="Verdana" w:cs="Calibri"/>
          <w:sz w:val="20"/>
          <w:szCs w:val="20"/>
        </w:rPr>
        <w:t>Les situations en cours de traitement à la date de fin du marché ou les nouveaux signalements</w:t>
      </w:r>
      <w:r w:rsidR="00B02C06">
        <w:rPr>
          <w:rFonts w:ascii="Verdana" w:hAnsi="Verdana" w:cs="Calibri"/>
          <w:sz w:val="20"/>
          <w:szCs w:val="20"/>
        </w:rPr>
        <w:t xml:space="preserve"> enregistrés</w:t>
      </w:r>
      <w:r w:rsidRPr="006A338F">
        <w:rPr>
          <w:rFonts w:ascii="Verdana" w:hAnsi="Verdana" w:cs="Calibri"/>
          <w:sz w:val="20"/>
          <w:szCs w:val="20"/>
        </w:rPr>
        <w:t xml:space="preserve"> avant ce terme seront intégralement </w:t>
      </w:r>
      <w:proofErr w:type="gramStart"/>
      <w:r w:rsidRPr="006A338F">
        <w:rPr>
          <w:rFonts w:ascii="Verdana" w:hAnsi="Verdana" w:cs="Calibri"/>
          <w:sz w:val="20"/>
          <w:szCs w:val="20"/>
        </w:rPr>
        <w:t>pris</w:t>
      </w:r>
      <w:proofErr w:type="gramEnd"/>
      <w:r w:rsidRPr="006A338F">
        <w:rPr>
          <w:rFonts w:ascii="Verdana" w:hAnsi="Verdana" w:cs="Calibri"/>
          <w:sz w:val="20"/>
          <w:szCs w:val="20"/>
        </w:rPr>
        <w:t xml:space="preserve"> en charge par QUALISOCIAL.</w:t>
      </w:r>
    </w:p>
    <w:p w:rsidR="00A0667F" w:rsidRDefault="00A0667F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A0667F" w:rsidRDefault="00A0667F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0B6B0E" w:rsidRDefault="005F612F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Article 7</w:t>
      </w:r>
      <w:r w:rsidR="000B6B0E" w:rsidRPr="00881C75">
        <w:rPr>
          <w:rFonts w:ascii="Verdana" w:hAnsi="Verdana" w:cs="Calibri"/>
          <w:b/>
          <w:sz w:val="20"/>
          <w:szCs w:val="20"/>
          <w:u w:val="single"/>
        </w:rPr>
        <w:t xml:space="preserve"> : </w:t>
      </w:r>
      <w:r w:rsidR="00784EEA">
        <w:rPr>
          <w:rFonts w:ascii="Verdana" w:hAnsi="Verdana" w:cs="Calibri"/>
          <w:b/>
          <w:sz w:val="20"/>
          <w:szCs w:val="20"/>
          <w:u w:val="single"/>
        </w:rPr>
        <w:t xml:space="preserve">Les obligations de la </w:t>
      </w:r>
      <w:r w:rsidR="00784EEA" w:rsidRPr="00784EEA">
        <w:rPr>
          <w:rFonts w:ascii="Verdana" w:hAnsi="Verdana" w:cs="Calibri"/>
          <w:b/>
          <w:sz w:val="20"/>
          <w:szCs w:val="20"/>
          <w:highlight w:val="yellow"/>
          <w:u w:val="single"/>
        </w:rPr>
        <w:t>collectivité/établissement adhérent(e)</w:t>
      </w:r>
    </w:p>
    <w:p w:rsidR="00881C75" w:rsidRDefault="00881C7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881C75" w:rsidRDefault="00CA0DA0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CA0DA0">
        <w:rPr>
          <w:rFonts w:ascii="Verdana" w:hAnsi="Verdana" w:cs="Calibri"/>
          <w:sz w:val="20"/>
          <w:szCs w:val="20"/>
        </w:rPr>
        <w:t>…</w:t>
      </w:r>
      <w:r w:rsidR="00A0667F">
        <w:rPr>
          <w:rFonts w:ascii="Verdana" w:hAnsi="Verdana" w:cs="Calibri"/>
          <w:sz w:val="20"/>
          <w:szCs w:val="20"/>
        </w:rPr>
        <w:t>..</w:t>
      </w:r>
      <w:proofErr w:type="gramStart"/>
      <w:r w:rsidRPr="00CA0DA0">
        <w:rPr>
          <w:rFonts w:ascii="Verdana" w:hAnsi="Verdana" w:cs="Calibri"/>
          <w:sz w:val="20"/>
          <w:szCs w:val="20"/>
        </w:rPr>
        <w:t>…(</w:t>
      </w:r>
      <w:proofErr w:type="gramEnd"/>
      <w:r w:rsidR="00784EEA" w:rsidRPr="00784EEA">
        <w:rPr>
          <w:rFonts w:ascii="Verdana" w:hAnsi="Verdana" w:cs="Calibri"/>
          <w:sz w:val="20"/>
          <w:szCs w:val="20"/>
          <w:highlight w:val="yellow"/>
        </w:rPr>
        <w:t>collectivité</w:t>
      </w:r>
      <w:r w:rsidRPr="00784EEA">
        <w:rPr>
          <w:rFonts w:ascii="Verdana" w:hAnsi="Verdana" w:cs="Calibri"/>
          <w:sz w:val="20"/>
          <w:szCs w:val="20"/>
          <w:highlight w:val="yellow"/>
        </w:rPr>
        <w:t>/établissement)</w:t>
      </w:r>
      <w:r w:rsidRPr="00CA0DA0">
        <w:rPr>
          <w:rFonts w:ascii="Verdana" w:hAnsi="Verdana" w:cs="Calibri"/>
          <w:sz w:val="20"/>
          <w:szCs w:val="20"/>
        </w:rPr>
        <w:t xml:space="preserve"> s’engage </w:t>
      </w:r>
      <w:r w:rsidR="00784EEA">
        <w:rPr>
          <w:rFonts w:ascii="Verdana" w:hAnsi="Verdana" w:cs="Calibri"/>
          <w:sz w:val="20"/>
          <w:szCs w:val="20"/>
        </w:rPr>
        <w:t>à :</w:t>
      </w:r>
    </w:p>
    <w:p w:rsidR="00784EEA" w:rsidRDefault="00784EEA" w:rsidP="00784EEA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Régler dans les conditions définies dans le présent certifica</w:t>
      </w:r>
      <w:r w:rsidR="00A0667F">
        <w:rPr>
          <w:rFonts w:ascii="Verdana" w:hAnsi="Verdana" w:cs="Calibri"/>
          <w:sz w:val="20"/>
          <w:szCs w:val="20"/>
        </w:rPr>
        <w:t>t d’adhésion, la rémunération due</w:t>
      </w:r>
      <w:r>
        <w:rPr>
          <w:rFonts w:ascii="Verdana" w:hAnsi="Verdana" w:cs="Calibri"/>
          <w:sz w:val="20"/>
          <w:szCs w:val="20"/>
        </w:rPr>
        <w:t xml:space="preserve"> à QUALISOCIAL ;</w:t>
      </w:r>
    </w:p>
    <w:p w:rsidR="00784EEA" w:rsidRDefault="00784EEA" w:rsidP="00784EEA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Régler au CDG 06 les frais d’inscription (une seule fois</w:t>
      </w:r>
      <w:r w:rsidR="00A0667F">
        <w:rPr>
          <w:rFonts w:ascii="Verdana" w:hAnsi="Verdana" w:cs="Calibri"/>
          <w:sz w:val="20"/>
          <w:szCs w:val="20"/>
        </w:rPr>
        <w:t xml:space="preserve"> lors de </w:t>
      </w:r>
      <w:r>
        <w:rPr>
          <w:rFonts w:ascii="Verdana" w:hAnsi="Verdana" w:cs="Calibri"/>
          <w:sz w:val="20"/>
          <w:szCs w:val="20"/>
        </w:rPr>
        <w:t xml:space="preserve">la mise en œuvre) de  </w:t>
      </w:r>
      <w:r w:rsidRPr="00784EEA">
        <w:rPr>
          <w:rFonts w:ascii="Verdana" w:hAnsi="Verdana" w:cs="Calibri"/>
          <w:sz w:val="20"/>
          <w:szCs w:val="20"/>
          <w:highlight w:val="yellow"/>
        </w:rPr>
        <w:t>150 € ou 250 € (affiliée ou non affiliée)</w:t>
      </w:r>
      <w:r>
        <w:rPr>
          <w:rFonts w:ascii="Verdana" w:hAnsi="Verdana" w:cs="Calibri"/>
          <w:sz w:val="20"/>
          <w:szCs w:val="20"/>
          <w:highlight w:val="yellow"/>
        </w:rPr>
        <w:t> ;</w:t>
      </w:r>
    </w:p>
    <w:p w:rsidR="00784EEA" w:rsidRDefault="00784EEA" w:rsidP="00881C75">
      <w:pPr>
        <w:pStyle w:val="Paragraphedeliste"/>
        <w:numPr>
          <w:ilvl w:val="0"/>
          <w:numId w:val="1"/>
        </w:num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Coopérer avec QUALISOCIAL en mettant à sa disposition et à la première demande les éléments utiles à l’exécution de ses prestations.</w:t>
      </w:r>
    </w:p>
    <w:p w:rsidR="00B45947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B45947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B45947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0B6B0E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Article 8</w:t>
      </w:r>
      <w:r w:rsidR="000B6B0E" w:rsidRPr="00881C75">
        <w:rPr>
          <w:rFonts w:ascii="Verdana" w:hAnsi="Verdana" w:cs="Calibri"/>
          <w:b/>
          <w:sz w:val="20"/>
          <w:szCs w:val="20"/>
          <w:u w:val="single"/>
        </w:rPr>
        <w:t xml:space="preserve">: </w:t>
      </w:r>
      <w:r w:rsidR="00784EEA">
        <w:rPr>
          <w:rFonts w:ascii="Verdana" w:hAnsi="Verdana" w:cs="Calibri"/>
          <w:b/>
          <w:sz w:val="20"/>
          <w:szCs w:val="20"/>
          <w:u w:val="single"/>
        </w:rPr>
        <w:t>Modalités financières</w:t>
      </w:r>
    </w:p>
    <w:p w:rsidR="00784EEA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784EEA" w:rsidRPr="00784EEA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84EEA">
        <w:rPr>
          <w:rFonts w:ascii="Verdana" w:hAnsi="Verdana" w:cs="Calibri"/>
          <w:sz w:val="20"/>
          <w:szCs w:val="20"/>
        </w:rPr>
        <w:t>Les montants relatifs aux prestations exécutées par QUALISOCIAL sont définis au marché conclu entre le CDG 06 et QUALISOCIAL</w:t>
      </w:r>
      <w:r w:rsidR="00A0667F">
        <w:rPr>
          <w:rFonts w:ascii="Verdana" w:hAnsi="Verdana" w:cs="Calibri"/>
          <w:sz w:val="20"/>
          <w:szCs w:val="20"/>
        </w:rPr>
        <w:t> : voir annexe financière 1.</w:t>
      </w: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784EEA" w:rsidRPr="00784EEA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84EEA">
        <w:rPr>
          <w:rFonts w:ascii="Verdana" w:hAnsi="Verdana" w:cs="Calibri"/>
          <w:sz w:val="20"/>
          <w:szCs w:val="20"/>
        </w:rPr>
        <w:t>Aussi, pour les prestations de niveau 1, en fonction du nombre d’adhésion en cours d’exécution</w:t>
      </w:r>
      <w:r w:rsidR="00A0667F">
        <w:rPr>
          <w:rFonts w:ascii="Verdana" w:hAnsi="Verdana" w:cs="Calibri"/>
          <w:sz w:val="20"/>
          <w:szCs w:val="20"/>
        </w:rPr>
        <w:t>,</w:t>
      </w:r>
      <w:r w:rsidRPr="00784EEA">
        <w:rPr>
          <w:rFonts w:ascii="Verdana" w:hAnsi="Verdana" w:cs="Calibri"/>
          <w:sz w:val="20"/>
          <w:szCs w:val="20"/>
        </w:rPr>
        <w:t xml:space="preserve"> et notamment</w:t>
      </w:r>
      <w:r w:rsidR="00A0667F">
        <w:rPr>
          <w:rFonts w:ascii="Verdana" w:hAnsi="Verdana" w:cs="Calibri"/>
          <w:sz w:val="20"/>
          <w:szCs w:val="20"/>
        </w:rPr>
        <w:t xml:space="preserve"> au vu</w:t>
      </w:r>
      <w:r w:rsidRPr="00784EEA">
        <w:rPr>
          <w:rFonts w:ascii="Verdana" w:hAnsi="Verdana" w:cs="Calibri"/>
          <w:sz w:val="20"/>
          <w:szCs w:val="20"/>
        </w:rPr>
        <w:t xml:space="preserve"> du nombre total d’agents </w:t>
      </w:r>
      <w:r w:rsidR="0093522D" w:rsidRPr="00784EEA">
        <w:rPr>
          <w:rFonts w:ascii="Verdana" w:hAnsi="Verdana" w:cs="Calibri"/>
          <w:sz w:val="20"/>
          <w:szCs w:val="20"/>
        </w:rPr>
        <w:t>bénéficiant</w:t>
      </w:r>
      <w:r w:rsidRPr="00784EEA">
        <w:rPr>
          <w:rFonts w:ascii="Verdana" w:hAnsi="Verdana" w:cs="Calibri"/>
          <w:sz w:val="20"/>
          <w:szCs w:val="20"/>
        </w:rPr>
        <w:t xml:space="preserve"> du dispositif, les prix pourront varier à la hausse ou à la baisse.</w:t>
      </w:r>
    </w:p>
    <w:p w:rsidR="00784EEA" w:rsidRPr="00784EEA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784EEA">
        <w:rPr>
          <w:rFonts w:ascii="Verdana" w:hAnsi="Verdana" w:cs="Calibri"/>
          <w:sz w:val="20"/>
          <w:szCs w:val="20"/>
        </w:rPr>
        <w:t>En effet, le prix est fixé en référence à l’ensemble des agents toute colle</w:t>
      </w:r>
      <w:r w:rsidR="0093522D">
        <w:rPr>
          <w:rFonts w:ascii="Verdana" w:hAnsi="Verdana" w:cs="Calibri"/>
          <w:sz w:val="20"/>
          <w:szCs w:val="20"/>
        </w:rPr>
        <w:t>c</w:t>
      </w:r>
      <w:r w:rsidRPr="00784EEA">
        <w:rPr>
          <w:rFonts w:ascii="Verdana" w:hAnsi="Verdana" w:cs="Calibri"/>
          <w:sz w:val="20"/>
          <w:szCs w:val="20"/>
        </w:rPr>
        <w:t>tivité</w:t>
      </w:r>
      <w:r w:rsidR="0093522D">
        <w:rPr>
          <w:rFonts w:ascii="Verdana" w:hAnsi="Verdana" w:cs="Calibri"/>
          <w:sz w:val="20"/>
          <w:szCs w:val="20"/>
        </w:rPr>
        <w:t>/</w:t>
      </w:r>
      <w:r w:rsidR="0093522D" w:rsidRPr="00784EEA">
        <w:rPr>
          <w:rFonts w:ascii="Verdana" w:hAnsi="Verdana" w:cs="Calibri"/>
          <w:sz w:val="20"/>
          <w:szCs w:val="20"/>
        </w:rPr>
        <w:t>établissement</w:t>
      </w:r>
      <w:r w:rsidR="0093522D">
        <w:rPr>
          <w:rFonts w:ascii="Verdana" w:hAnsi="Verdana" w:cs="Calibri"/>
          <w:sz w:val="20"/>
          <w:szCs w:val="20"/>
        </w:rPr>
        <w:t xml:space="preserve"> confondus</w:t>
      </w:r>
      <w:r w:rsidR="00A0667F">
        <w:rPr>
          <w:rFonts w:ascii="Verdana" w:hAnsi="Verdana" w:cs="Calibri"/>
          <w:sz w:val="20"/>
          <w:szCs w:val="20"/>
        </w:rPr>
        <w:t xml:space="preserve"> adh</w:t>
      </w:r>
      <w:r w:rsidR="005F612F">
        <w:rPr>
          <w:rFonts w:ascii="Verdana" w:hAnsi="Verdana" w:cs="Calibri"/>
          <w:sz w:val="20"/>
          <w:szCs w:val="20"/>
        </w:rPr>
        <w:t>éra</w:t>
      </w:r>
      <w:r w:rsidR="00A0667F">
        <w:rPr>
          <w:rFonts w:ascii="Verdana" w:hAnsi="Verdana" w:cs="Calibri"/>
          <w:sz w:val="20"/>
          <w:szCs w:val="20"/>
        </w:rPr>
        <w:t>nt au dispositif par le biais du CDG 06</w:t>
      </w:r>
      <w:r w:rsidR="0093522D">
        <w:rPr>
          <w:rFonts w:ascii="Verdana" w:hAnsi="Verdana" w:cs="Calibri"/>
          <w:sz w:val="20"/>
          <w:szCs w:val="20"/>
        </w:rPr>
        <w:t>.</w:t>
      </w:r>
    </w:p>
    <w:p w:rsidR="00EE6AF2" w:rsidRDefault="00EE6AF2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784EEA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Article 9</w:t>
      </w:r>
      <w:r w:rsidR="00784EEA">
        <w:rPr>
          <w:rFonts w:ascii="Verdana" w:hAnsi="Verdana" w:cs="Calibri"/>
          <w:b/>
          <w:sz w:val="20"/>
          <w:szCs w:val="20"/>
          <w:u w:val="single"/>
        </w:rPr>
        <w:t> : Facturation – Conditions de paiement</w:t>
      </w:r>
    </w:p>
    <w:p w:rsidR="00784EEA" w:rsidRPr="00881C75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:rsidR="000B6B0E" w:rsidRDefault="00784EE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</w:t>
      </w:r>
      <w:r w:rsidR="0093522D">
        <w:rPr>
          <w:rFonts w:ascii="Verdana" w:hAnsi="Verdana"/>
          <w:sz w:val="20"/>
          <w:szCs w:val="20"/>
        </w:rPr>
        <w:t xml:space="preserve">UALISOCIAL </w:t>
      </w:r>
      <w:r w:rsidR="000B6B0E" w:rsidRPr="00881C75">
        <w:rPr>
          <w:rFonts w:ascii="Verdana" w:hAnsi="Verdana"/>
          <w:sz w:val="20"/>
          <w:szCs w:val="20"/>
        </w:rPr>
        <w:t>présentera ses factures selon le rythme suivant :</w:t>
      </w:r>
    </w:p>
    <w:p w:rsidR="0093522D" w:rsidRDefault="0093522D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3522D" w:rsidRPr="00A0667F" w:rsidRDefault="0093522D" w:rsidP="003A1650">
      <w:pPr>
        <w:shd w:val="clear" w:color="auto" w:fill="FFFFFF" w:themeFill="background1"/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Pour</w:t>
      </w:r>
      <w:r w:rsidR="00F04FC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les prestations de 1</w:t>
      </w:r>
      <w:r w:rsidRPr="0093522D">
        <w:rPr>
          <w:rFonts w:ascii="Verdana" w:hAnsi="Verdana"/>
          <w:sz w:val="20"/>
          <w:szCs w:val="20"/>
          <w:vertAlign w:val="superscript"/>
        </w:rPr>
        <w:t>er</w:t>
      </w:r>
      <w:r>
        <w:rPr>
          <w:rFonts w:ascii="Verdana" w:hAnsi="Verdana"/>
          <w:sz w:val="20"/>
          <w:szCs w:val="20"/>
        </w:rPr>
        <w:t xml:space="preserve"> niveau à la fin de chaque mois</w:t>
      </w:r>
      <w:r w:rsidR="00BF2936">
        <w:rPr>
          <w:rFonts w:ascii="Verdana" w:hAnsi="Verdana"/>
          <w:sz w:val="20"/>
          <w:szCs w:val="20"/>
        </w:rPr>
        <w:t> ;</w:t>
      </w:r>
      <w:r>
        <w:rPr>
          <w:rFonts w:ascii="Verdana" w:hAnsi="Verdana"/>
          <w:sz w:val="20"/>
          <w:szCs w:val="20"/>
        </w:rPr>
        <w:t xml:space="preserve"> </w:t>
      </w:r>
    </w:p>
    <w:p w:rsidR="000B6B0E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Pour les prestations de 2</w:t>
      </w:r>
      <w:r w:rsidRPr="00F04FC5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niveau à </w:t>
      </w:r>
      <w:r w:rsidR="000B6B0E" w:rsidRPr="00881C75">
        <w:rPr>
          <w:rFonts w:ascii="Verdana" w:hAnsi="Verdana"/>
          <w:sz w:val="20"/>
          <w:szCs w:val="20"/>
        </w:rPr>
        <w:t>la livraison des enquêtes, des bilans et après la tenue des réunions.</w:t>
      </w: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04FC5">
        <w:rPr>
          <w:rFonts w:ascii="Verdana" w:hAnsi="Verdana" w:cs="Verdana"/>
          <w:sz w:val="20"/>
          <w:szCs w:val="20"/>
          <w:highlight w:val="yellow"/>
        </w:rPr>
        <w:t>………..</w:t>
      </w:r>
      <w:r>
        <w:rPr>
          <w:rFonts w:ascii="Verdana" w:hAnsi="Verdana" w:cs="Verdana"/>
          <w:sz w:val="20"/>
          <w:szCs w:val="20"/>
          <w:highlight w:val="yellow"/>
        </w:rPr>
        <w:t xml:space="preserve"> </w:t>
      </w:r>
      <w:r w:rsidRPr="00F04FC5">
        <w:rPr>
          <w:rFonts w:ascii="Verdana" w:hAnsi="Verdana" w:cs="Verdana"/>
          <w:sz w:val="20"/>
          <w:szCs w:val="20"/>
          <w:highlight w:val="yellow"/>
        </w:rPr>
        <w:t>(collectivité/établissement</w:t>
      </w:r>
      <w:r>
        <w:rPr>
          <w:rFonts w:ascii="Verdana" w:hAnsi="Verdana" w:cs="Verdana"/>
          <w:sz w:val="20"/>
          <w:szCs w:val="20"/>
        </w:rPr>
        <w:t>) s’engage à régler le montant des presta</w:t>
      </w:r>
      <w:r w:rsidR="00A0667F">
        <w:rPr>
          <w:rFonts w:ascii="Verdana" w:hAnsi="Verdana" w:cs="Verdana"/>
          <w:sz w:val="20"/>
          <w:szCs w:val="20"/>
        </w:rPr>
        <w:t>tions facturées comme suit d</w:t>
      </w:r>
      <w:r>
        <w:rPr>
          <w:rFonts w:ascii="Verdana" w:hAnsi="Verdana" w:cs="Verdana"/>
          <w:sz w:val="20"/>
          <w:szCs w:val="20"/>
        </w:rPr>
        <w:t>ans les délais maximaux de paiement définis par le code la commande publique.</w:t>
      </w: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collectivité s’engage à régler le montant des factures par virement bancaire aux coordonnées bancaires QUALISOCIAL suivantes :</w:t>
      </w:r>
    </w:p>
    <w:p w:rsidR="00F04FC5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4FC5" w:rsidTr="00F04FC5">
        <w:tc>
          <w:tcPr>
            <w:tcW w:w="4530" w:type="dxa"/>
            <w:shd w:val="clear" w:color="auto" w:fill="D9D9D9" w:themeFill="background1" w:themeFillShade="D9"/>
          </w:tcPr>
          <w:p w:rsidR="00F04FC5" w:rsidRDefault="00F04FC5" w:rsidP="00F04FC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de l’établissement bancaire :</w:t>
            </w:r>
          </w:p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4FC5" w:rsidTr="00F04FC5">
        <w:tc>
          <w:tcPr>
            <w:tcW w:w="4530" w:type="dxa"/>
            <w:shd w:val="clear" w:color="auto" w:fill="D9D9D9" w:themeFill="background1" w:themeFillShade="D9"/>
          </w:tcPr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Domiciliation :</w:t>
            </w:r>
          </w:p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4FC5" w:rsidTr="00F04FC5">
        <w:tc>
          <w:tcPr>
            <w:tcW w:w="4530" w:type="dxa"/>
            <w:shd w:val="clear" w:color="auto" w:fill="D9D9D9" w:themeFill="background1" w:themeFillShade="D9"/>
          </w:tcPr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Identification Internationale de la Banque (BIC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5F612F" w:rsidRDefault="005F612F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:rsidR="00F04FC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F612F" w:rsidTr="00F04FC5">
        <w:tc>
          <w:tcPr>
            <w:tcW w:w="4530" w:type="dxa"/>
            <w:shd w:val="clear" w:color="auto" w:fill="D9D9D9" w:themeFill="background1" w:themeFillShade="D9"/>
          </w:tcPr>
          <w:p w:rsidR="005F612F" w:rsidRDefault="005F612F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IBAN </w:t>
            </w:r>
          </w:p>
          <w:p w:rsidR="005F612F" w:rsidRPr="00881C75" w:rsidRDefault="005F612F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:rsidR="005F612F" w:rsidRDefault="005F612F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6AF2" w:rsidRPr="00881C75" w:rsidRDefault="00EE6AF2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B6B0E" w:rsidRPr="00881C75" w:rsidRDefault="000B6B0E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B6B0E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Article 10</w:t>
      </w:r>
      <w:r w:rsidR="000B6B0E" w:rsidRPr="00881C75">
        <w:rPr>
          <w:rFonts w:ascii="Verdana" w:hAnsi="Verdana"/>
          <w:b/>
          <w:sz w:val="20"/>
          <w:szCs w:val="20"/>
          <w:u w:val="single"/>
        </w:rPr>
        <w:t> : Résiliation</w:t>
      </w:r>
    </w:p>
    <w:p w:rsidR="00F04FC5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B6B0E" w:rsidRPr="00881C75" w:rsidRDefault="0012613A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C75">
        <w:rPr>
          <w:rFonts w:ascii="Verdana" w:hAnsi="Verdana"/>
          <w:sz w:val="20"/>
          <w:szCs w:val="20"/>
        </w:rPr>
        <w:t>…………</w:t>
      </w:r>
      <w:proofErr w:type="gramStart"/>
      <w:r w:rsidRPr="00881C75">
        <w:rPr>
          <w:rFonts w:ascii="Verdana" w:hAnsi="Verdana"/>
          <w:sz w:val="20"/>
          <w:szCs w:val="20"/>
        </w:rPr>
        <w:t>…(</w:t>
      </w:r>
      <w:proofErr w:type="gramEnd"/>
      <w:r w:rsidRPr="00F04FC5">
        <w:rPr>
          <w:rFonts w:ascii="Verdana" w:hAnsi="Verdana"/>
          <w:sz w:val="20"/>
          <w:szCs w:val="20"/>
          <w:highlight w:val="yellow"/>
        </w:rPr>
        <w:t>collectivité</w:t>
      </w:r>
      <w:r w:rsidR="00F04FC5" w:rsidRPr="00F04FC5">
        <w:rPr>
          <w:rFonts w:ascii="Verdana" w:hAnsi="Verdana"/>
          <w:sz w:val="20"/>
          <w:szCs w:val="20"/>
          <w:highlight w:val="yellow"/>
        </w:rPr>
        <w:t>/établissement</w:t>
      </w:r>
      <w:r w:rsidRPr="00881C75">
        <w:rPr>
          <w:rFonts w:ascii="Verdana" w:hAnsi="Verdana"/>
          <w:sz w:val="20"/>
          <w:szCs w:val="20"/>
        </w:rPr>
        <w:t>) dispose de la faculté de sortir du contrat</w:t>
      </w:r>
      <w:r w:rsidR="003A1650">
        <w:rPr>
          <w:rFonts w:ascii="Verdana" w:hAnsi="Verdana"/>
          <w:sz w:val="20"/>
          <w:szCs w:val="20"/>
        </w:rPr>
        <w:t xml:space="preserve"> </w:t>
      </w:r>
      <w:r w:rsidRPr="00881C75">
        <w:rPr>
          <w:rFonts w:ascii="Verdana" w:hAnsi="Verdana"/>
          <w:sz w:val="20"/>
          <w:szCs w:val="20"/>
        </w:rPr>
        <w:t xml:space="preserve"> chaque année, à la date anniversaire de</w:t>
      </w:r>
      <w:r w:rsidR="00F04FC5">
        <w:rPr>
          <w:rFonts w:ascii="Verdana" w:hAnsi="Verdana"/>
          <w:sz w:val="20"/>
          <w:szCs w:val="20"/>
        </w:rPr>
        <w:t xml:space="preserve"> son</w:t>
      </w:r>
      <w:r w:rsidRPr="00881C75">
        <w:rPr>
          <w:rFonts w:ascii="Verdana" w:hAnsi="Verdana"/>
          <w:sz w:val="20"/>
          <w:szCs w:val="20"/>
        </w:rPr>
        <w:t xml:space="preserve"> adhésion effective, sous réserve de respecter un préavis de 3 mois, en notifiant </w:t>
      </w:r>
      <w:r w:rsidR="005F612F">
        <w:rPr>
          <w:rFonts w:ascii="Verdana" w:hAnsi="Verdana"/>
          <w:sz w:val="20"/>
          <w:szCs w:val="20"/>
        </w:rPr>
        <w:t>à QUALISOCIAL</w:t>
      </w:r>
      <w:r w:rsidRPr="00881C75">
        <w:rPr>
          <w:rFonts w:ascii="Verdana" w:hAnsi="Verdana"/>
          <w:sz w:val="20"/>
          <w:szCs w:val="20"/>
        </w:rPr>
        <w:t xml:space="preserve"> </w:t>
      </w:r>
      <w:r w:rsidR="00F04FC5">
        <w:rPr>
          <w:rFonts w:ascii="Verdana" w:hAnsi="Verdana"/>
          <w:sz w:val="20"/>
          <w:szCs w:val="20"/>
        </w:rPr>
        <w:t>sa</w:t>
      </w:r>
      <w:r w:rsidRPr="00881C75">
        <w:rPr>
          <w:rFonts w:ascii="Verdana" w:hAnsi="Verdana"/>
          <w:sz w:val="20"/>
          <w:szCs w:val="20"/>
        </w:rPr>
        <w:t xml:space="preserve"> demande par lettre recommandée.</w:t>
      </w:r>
    </w:p>
    <w:p w:rsidR="00F04FC5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B6B0E" w:rsidRDefault="000B6B0E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04FC5">
        <w:rPr>
          <w:rFonts w:ascii="Verdana" w:hAnsi="Verdana"/>
          <w:sz w:val="20"/>
          <w:szCs w:val="20"/>
          <w:highlight w:val="yellow"/>
        </w:rPr>
        <w:t xml:space="preserve">Fait à …………………, en trois (3) </w:t>
      </w:r>
      <w:r w:rsidR="00F04FC5" w:rsidRPr="00F04FC5">
        <w:rPr>
          <w:rFonts w:ascii="Verdana" w:hAnsi="Verdana"/>
          <w:sz w:val="20"/>
          <w:szCs w:val="20"/>
          <w:highlight w:val="yellow"/>
        </w:rPr>
        <w:t>exemplaires</w:t>
      </w:r>
      <w:r w:rsidRPr="00F04FC5">
        <w:rPr>
          <w:rFonts w:ascii="Verdana" w:hAnsi="Verdana"/>
          <w:sz w:val="20"/>
          <w:szCs w:val="20"/>
          <w:highlight w:val="yellow"/>
        </w:rPr>
        <w:t xml:space="preserve"> </w:t>
      </w:r>
      <w:r w:rsidR="00F04FC5" w:rsidRPr="00F04FC5">
        <w:rPr>
          <w:rFonts w:ascii="Verdana" w:hAnsi="Verdana"/>
          <w:sz w:val="20"/>
          <w:szCs w:val="20"/>
          <w:highlight w:val="yellow"/>
        </w:rPr>
        <w:t>originaux</w:t>
      </w:r>
      <w:r w:rsidRPr="00F04FC5">
        <w:rPr>
          <w:rFonts w:ascii="Verdana" w:hAnsi="Verdana"/>
          <w:sz w:val="20"/>
          <w:szCs w:val="20"/>
          <w:highlight w:val="yellow"/>
        </w:rPr>
        <w:t>, le ………………</w:t>
      </w:r>
    </w:p>
    <w:p w:rsidR="00F04FC5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B6B0E" w:rsidRDefault="000B6B0E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667F" w:rsidRDefault="00A0667F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667F" w:rsidRDefault="00A0667F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45947" w:rsidRDefault="00B45947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612F" w:rsidRDefault="005F612F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4FC5" w:rsidRPr="00881C75" w:rsidRDefault="00F04FC5" w:rsidP="00881C75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9975" w:type="dxa"/>
        <w:tblInd w:w="-289" w:type="dxa"/>
        <w:tblLook w:val="04A0" w:firstRow="1" w:lastRow="0" w:firstColumn="1" w:lastColumn="0" w:noHBand="0" w:noVBand="1"/>
      </w:tblPr>
      <w:tblGrid>
        <w:gridCol w:w="3642"/>
        <w:gridCol w:w="3154"/>
        <w:gridCol w:w="3179"/>
      </w:tblGrid>
      <w:tr w:rsidR="00881C75" w:rsidRPr="00881C75" w:rsidTr="00F04FC5">
        <w:trPr>
          <w:trHeight w:val="1763"/>
        </w:trPr>
        <w:tc>
          <w:tcPr>
            <w:tcW w:w="3642" w:type="dxa"/>
          </w:tcPr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Pour…</w:t>
            </w:r>
            <w:proofErr w:type="gramStart"/>
            <w:r w:rsidRPr="00881C75">
              <w:rPr>
                <w:rFonts w:ascii="Verdana" w:hAnsi="Verdana"/>
                <w:sz w:val="20"/>
                <w:szCs w:val="20"/>
              </w:rPr>
              <w:t>.(</w:t>
            </w:r>
            <w:proofErr w:type="gramEnd"/>
            <w:r w:rsidRPr="00F04FC5">
              <w:rPr>
                <w:rFonts w:ascii="Verdana" w:hAnsi="Verdana"/>
                <w:sz w:val="20"/>
                <w:szCs w:val="20"/>
                <w:highlight w:val="yellow"/>
              </w:rPr>
              <w:t>collectivité</w:t>
            </w:r>
            <w:r w:rsidR="00F04FC5" w:rsidRPr="00F04FC5">
              <w:rPr>
                <w:rFonts w:ascii="Verdana" w:hAnsi="Verdana"/>
                <w:sz w:val="20"/>
                <w:szCs w:val="20"/>
                <w:highlight w:val="yellow"/>
              </w:rPr>
              <w:t>/établissement</w:t>
            </w:r>
            <w:r w:rsidRPr="00881C75">
              <w:rPr>
                <w:rFonts w:ascii="Verdana" w:hAnsi="Verdana"/>
                <w:sz w:val="20"/>
                <w:szCs w:val="20"/>
              </w:rPr>
              <w:t>)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Représenté(e) par</w:t>
            </w:r>
            <w:r w:rsidRPr="00F04FC5">
              <w:rPr>
                <w:rFonts w:ascii="Verdana" w:hAnsi="Verdana"/>
                <w:sz w:val="20"/>
                <w:szCs w:val="20"/>
                <w:highlight w:val="yellow"/>
              </w:rPr>
              <w:t>……</w:t>
            </w:r>
            <w:proofErr w:type="gramStart"/>
            <w:r w:rsidRPr="00F04FC5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="00F04FC5" w:rsidRPr="00F04FC5">
              <w:rPr>
                <w:rFonts w:ascii="Verdana" w:hAnsi="Verdana"/>
                <w:sz w:val="20"/>
                <w:szCs w:val="20"/>
                <w:highlight w:val="yellow"/>
              </w:rPr>
              <w:t>(</w:t>
            </w:r>
            <w:proofErr w:type="gramEnd"/>
            <w:r w:rsidR="00F04FC5" w:rsidRPr="00F04FC5">
              <w:rPr>
                <w:rFonts w:ascii="Verdana" w:hAnsi="Verdana"/>
                <w:sz w:val="20"/>
                <w:szCs w:val="20"/>
                <w:highlight w:val="yellow"/>
              </w:rPr>
              <w:t>fonction)</w:t>
            </w:r>
          </w:p>
          <w:p w:rsidR="000B6B0E" w:rsidRPr="00881C75" w:rsidRDefault="00F04FC5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04FC5">
              <w:rPr>
                <w:rFonts w:ascii="Verdana" w:hAnsi="Verdana"/>
                <w:sz w:val="20"/>
                <w:szCs w:val="20"/>
                <w:highlight w:val="yellow"/>
              </w:rPr>
              <w:t>Prénom/Nom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 xml:space="preserve">Signature 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4" w:type="dxa"/>
          </w:tcPr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Pour le CDG 06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Représenté par son Président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Jean-Paul DAVID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179" w:type="dxa"/>
          </w:tcPr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Pour QUALISOCIAL</w:t>
            </w:r>
          </w:p>
          <w:p w:rsidR="0012613A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 xml:space="preserve">Représentée </w:t>
            </w:r>
            <w:r w:rsidR="0012613A" w:rsidRPr="00881C75">
              <w:rPr>
                <w:rFonts w:ascii="Verdana" w:hAnsi="Verdana"/>
                <w:sz w:val="20"/>
                <w:szCs w:val="20"/>
              </w:rPr>
              <w:t>par son Président</w:t>
            </w:r>
          </w:p>
          <w:p w:rsidR="000B6B0E" w:rsidRPr="00881C75" w:rsidRDefault="000B6B0E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Camille PUECH</w:t>
            </w:r>
          </w:p>
          <w:p w:rsidR="0012613A" w:rsidRPr="00881C75" w:rsidRDefault="0012613A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2613A" w:rsidRPr="00881C75" w:rsidRDefault="0012613A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2613A" w:rsidRPr="00881C75" w:rsidRDefault="0012613A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2613A" w:rsidRPr="00881C75" w:rsidRDefault="0012613A" w:rsidP="00881C75">
            <w:pPr>
              <w:tabs>
                <w:tab w:val="left" w:pos="2835"/>
                <w:tab w:val="left" w:pos="2977"/>
                <w:tab w:val="left" w:pos="652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81C75"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</w:tbl>
    <w:p w:rsidR="000B6B0E" w:rsidRPr="006A338F" w:rsidRDefault="000B6B0E" w:rsidP="006A338F">
      <w:pPr>
        <w:tabs>
          <w:tab w:val="left" w:pos="2835"/>
          <w:tab w:val="left" w:pos="2977"/>
          <w:tab w:val="left" w:pos="6521"/>
        </w:tabs>
        <w:spacing w:after="0" w:line="240" w:lineRule="auto"/>
        <w:jc w:val="both"/>
        <w:rPr>
          <w:rFonts w:ascii="Verdana" w:hAnsi="Verdana"/>
        </w:rPr>
      </w:pPr>
    </w:p>
    <w:sectPr w:rsidR="000B6B0E" w:rsidRPr="006A338F" w:rsidSect="00EE6AF2">
      <w:headerReference w:type="default" r:id="rId7"/>
      <w:footerReference w:type="default" r:id="rId8"/>
      <w:pgSz w:w="11906" w:h="16838"/>
      <w:pgMar w:top="-2098" w:right="1418" w:bottom="1418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9E" w:rsidRDefault="005D789E" w:rsidP="00720A4E">
      <w:pPr>
        <w:spacing w:after="0" w:line="240" w:lineRule="auto"/>
      </w:pPr>
      <w:r>
        <w:separator/>
      </w:r>
    </w:p>
  </w:endnote>
  <w:endnote w:type="continuationSeparator" w:id="0">
    <w:p w:rsidR="005D789E" w:rsidRDefault="005D789E" w:rsidP="007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AAAAH+AvenirNextLTPro">
    <w:altName w:val="Avenir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F2" w:rsidRDefault="00EE6AF2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31501">
      <w:rPr>
        <w:caps/>
        <w:noProof/>
        <w:color w:val="5B9BD5" w:themeColor="accent1"/>
      </w:rPr>
      <w:t>5</w:t>
    </w:r>
    <w:r>
      <w:rPr>
        <w:caps/>
        <w:color w:val="5B9BD5" w:themeColor="accent1"/>
      </w:rPr>
      <w:fldChar w:fldCharType="end"/>
    </w:r>
  </w:p>
  <w:p w:rsidR="00EE6AF2" w:rsidRDefault="00EE6A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9E" w:rsidRDefault="005D789E" w:rsidP="00720A4E">
      <w:pPr>
        <w:spacing w:after="0" w:line="240" w:lineRule="auto"/>
      </w:pPr>
      <w:r>
        <w:separator/>
      </w:r>
    </w:p>
  </w:footnote>
  <w:footnote w:type="continuationSeparator" w:id="0">
    <w:p w:rsidR="005D789E" w:rsidRDefault="005D789E" w:rsidP="0072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4E" w:rsidRDefault="00720A4E" w:rsidP="00720A4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22ABD4" wp14:editId="5D26C99E">
          <wp:simplePos x="0" y="0"/>
          <wp:positionH relativeFrom="column">
            <wp:posOffset>-861695</wp:posOffset>
          </wp:positionH>
          <wp:positionV relativeFrom="paragraph">
            <wp:posOffset>-487680</wp:posOffset>
          </wp:positionV>
          <wp:extent cx="1905000" cy="1466850"/>
          <wp:effectExtent l="0" t="0" r="0" b="0"/>
          <wp:wrapSquare wrapText="bothSides"/>
          <wp:docPr id="28" name="Image 28" descr="logo GM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GM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600AE1" wp14:editId="168E1BAE">
              <wp:simplePos x="0" y="0"/>
              <wp:positionH relativeFrom="page">
                <wp:align>right</wp:align>
              </wp:positionH>
              <wp:positionV relativeFrom="paragraph">
                <wp:posOffset>-432435</wp:posOffset>
              </wp:positionV>
              <wp:extent cx="2360930" cy="1404620"/>
              <wp:effectExtent l="0" t="0" r="19685" b="27305"/>
              <wp:wrapSquare wrapText="bothSides"/>
              <wp:docPr id="8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A4E" w:rsidRDefault="00720A4E" w:rsidP="00720A4E"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326622C4" wp14:editId="135085A2">
                                <wp:extent cx="2178050" cy="1162005"/>
                                <wp:effectExtent l="0" t="0" r="0" b="635"/>
                                <wp:docPr id="29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7045" cy="1188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600AE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4.7pt;margin-top:-34.0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dtKQIAAEsEAAAOAAAAZHJzL2Uyb0RvYy54bWysVE2P0zAQvSPxHyzfadJsW7ZR09XSpQhp&#10;+ZAWLtwmttNYOLax3SbdX8/Y6ZZ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">
              <v:textbox style="mso-fit-shape-to-text:t">
                <w:txbxContent>
                  <w:p w:rsidR="00720A4E" w:rsidRDefault="00720A4E" w:rsidP="00720A4E"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326622C4" wp14:editId="135085A2">
                          <wp:extent cx="2178050" cy="1162005"/>
                          <wp:effectExtent l="0" t="0" r="0" b="635"/>
                          <wp:docPr id="29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7045" cy="1188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70F917"/>
    <w:multiLevelType w:val="hybridMultilevel"/>
    <w:tmpl w:val="BC1C8A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27033"/>
    <w:multiLevelType w:val="hybridMultilevel"/>
    <w:tmpl w:val="023893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F7030"/>
    <w:multiLevelType w:val="hybridMultilevel"/>
    <w:tmpl w:val="7AC44982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3005D23"/>
    <w:multiLevelType w:val="hybridMultilevel"/>
    <w:tmpl w:val="44609D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7235"/>
    <w:multiLevelType w:val="hybridMultilevel"/>
    <w:tmpl w:val="5F70EAC8"/>
    <w:lvl w:ilvl="0" w:tplc="9FBEE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2A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AF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B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E18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C8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00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65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6C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0C9109E"/>
    <w:multiLevelType w:val="hybridMultilevel"/>
    <w:tmpl w:val="4866FE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D4BD8"/>
    <w:multiLevelType w:val="hybridMultilevel"/>
    <w:tmpl w:val="85AC857C"/>
    <w:lvl w:ilvl="0" w:tplc="60F8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4E"/>
    <w:rsid w:val="000B6B0E"/>
    <w:rsid w:val="0012613A"/>
    <w:rsid w:val="0026066B"/>
    <w:rsid w:val="002857B8"/>
    <w:rsid w:val="003A1650"/>
    <w:rsid w:val="005740BF"/>
    <w:rsid w:val="005D789E"/>
    <w:rsid w:val="005E0A5A"/>
    <w:rsid w:val="005F612F"/>
    <w:rsid w:val="006506CE"/>
    <w:rsid w:val="006805E3"/>
    <w:rsid w:val="0068359B"/>
    <w:rsid w:val="006A338F"/>
    <w:rsid w:val="00700895"/>
    <w:rsid w:val="00720A4E"/>
    <w:rsid w:val="00731501"/>
    <w:rsid w:val="00784EEA"/>
    <w:rsid w:val="00881C75"/>
    <w:rsid w:val="0093522D"/>
    <w:rsid w:val="00964ACB"/>
    <w:rsid w:val="00A0667F"/>
    <w:rsid w:val="00A41CCF"/>
    <w:rsid w:val="00B02C06"/>
    <w:rsid w:val="00B45947"/>
    <w:rsid w:val="00B552CE"/>
    <w:rsid w:val="00BF2936"/>
    <w:rsid w:val="00C467C2"/>
    <w:rsid w:val="00CA0DA0"/>
    <w:rsid w:val="00CC1F20"/>
    <w:rsid w:val="00E93F1F"/>
    <w:rsid w:val="00E979D1"/>
    <w:rsid w:val="00EE6AF2"/>
    <w:rsid w:val="00F04FC5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43B9F9-FBDD-4B19-9F71-8ACE290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A4E"/>
  </w:style>
  <w:style w:type="paragraph" w:styleId="Pieddepage">
    <w:name w:val="footer"/>
    <w:basedOn w:val="Normal"/>
    <w:link w:val="PieddepageCar"/>
    <w:uiPriority w:val="99"/>
    <w:unhideWhenUsed/>
    <w:rsid w:val="007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A4E"/>
  </w:style>
  <w:style w:type="table" w:styleId="Grilledutableau">
    <w:name w:val="Table Grid"/>
    <w:basedOn w:val="TableauNormal"/>
    <w:uiPriority w:val="39"/>
    <w:rsid w:val="000B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613A"/>
    <w:pPr>
      <w:ind w:left="720"/>
      <w:contextualSpacing/>
    </w:pPr>
  </w:style>
  <w:style w:type="paragraph" w:customStyle="1" w:styleId="Default">
    <w:name w:val="Default"/>
    <w:rsid w:val="00881C7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4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 Marion</dc:creator>
  <cp:keywords/>
  <dc:description/>
  <cp:lastModifiedBy>ORS Marion</cp:lastModifiedBy>
  <cp:revision>14</cp:revision>
  <dcterms:created xsi:type="dcterms:W3CDTF">2023-05-04T14:47:00Z</dcterms:created>
  <dcterms:modified xsi:type="dcterms:W3CDTF">2023-05-11T08:44:00Z</dcterms:modified>
</cp:coreProperties>
</file>